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ED1F7C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ED1F7C">
        <w:rPr>
          <w:caps/>
          <w:sz w:val="28"/>
        </w:rPr>
        <w:t>ОТЧЁТ</w:t>
      </w:r>
      <w:bookmarkEnd w:id="0"/>
      <w:bookmarkEnd w:id="1"/>
    </w:p>
    <w:p w:rsidR="004D593A" w:rsidRPr="00ED1F7C" w:rsidRDefault="004D593A" w:rsidP="0025485F">
      <w:pPr>
        <w:pStyle w:val="23"/>
        <w:rPr>
          <w:b/>
          <w:caps/>
        </w:rPr>
      </w:pPr>
      <w:r w:rsidRPr="00ED1F7C">
        <w:rPr>
          <w:b/>
          <w:caps/>
        </w:rPr>
        <w:t>оБ ис</w:t>
      </w:r>
      <w:r w:rsidR="0025485F" w:rsidRPr="00ED1F7C">
        <w:rPr>
          <w:b/>
          <w:caps/>
        </w:rPr>
        <w:t xml:space="preserve">полнениИ бюджета МУНИЦИПАЛЬНОГО </w:t>
      </w:r>
      <w:r w:rsidRPr="00ED1F7C">
        <w:rPr>
          <w:b/>
          <w:caps/>
        </w:rPr>
        <w:t xml:space="preserve">ОБРАЗОВАНИЯ «город САРАТОВ» за </w:t>
      </w:r>
      <w:r w:rsidR="00BE11D6">
        <w:rPr>
          <w:b/>
          <w:caps/>
          <w:lang w:val="en-US"/>
        </w:rPr>
        <w:t>I</w:t>
      </w:r>
      <w:r w:rsidR="00BE11D6" w:rsidRPr="00BE11D6">
        <w:rPr>
          <w:b/>
          <w:caps/>
        </w:rPr>
        <w:t xml:space="preserve"> </w:t>
      </w:r>
      <w:r w:rsidR="00D204D5">
        <w:rPr>
          <w:b/>
          <w:caps/>
        </w:rPr>
        <w:t>ПОЛУГОДИЕ</w:t>
      </w:r>
      <w:r w:rsidR="00BE11D6">
        <w:rPr>
          <w:b/>
          <w:caps/>
        </w:rPr>
        <w:t xml:space="preserve"> 2020</w:t>
      </w:r>
      <w:r w:rsidRPr="00ED1F7C">
        <w:rPr>
          <w:b/>
          <w:caps/>
        </w:rPr>
        <w:t xml:space="preserve"> год</w:t>
      </w:r>
      <w:r w:rsidR="00BE11D6">
        <w:rPr>
          <w:b/>
          <w:caps/>
        </w:rPr>
        <w:t>а</w:t>
      </w:r>
    </w:p>
    <w:p w:rsidR="004D593A" w:rsidRPr="00ED1F7C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ED1F7C" w:rsidRDefault="00D806B5" w:rsidP="00D806B5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Бюджет </w:t>
      </w:r>
      <w:r w:rsidRPr="00ED1F7C">
        <w:rPr>
          <w:sz w:val="28"/>
          <w:szCs w:val="28"/>
        </w:rPr>
        <w:t xml:space="preserve">муниципального образования «Город Саратов» </w:t>
      </w:r>
      <w:r w:rsidRPr="00ED1F7C">
        <w:rPr>
          <w:sz w:val="28"/>
        </w:rPr>
        <w:t xml:space="preserve">за </w:t>
      </w:r>
      <w:r w:rsidR="00BE11D6">
        <w:rPr>
          <w:sz w:val="28"/>
          <w:lang w:val="en-US"/>
        </w:rPr>
        <w:t>I</w:t>
      </w:r>
      <w:r w:rsidR="00BE11D6" w:rsidRPr="00BE11D6">
        <w:rPr>
          <w:sz w:val="28"/>
        </w:rPr>
        <w:t xml:space="preserve"> </w:t>
      </w:r>
      <w:r w:rsidR="00D204D5">
        <w:rPr>
          <w:sz w:val="28"/>
        </w:rPr>
        <w:t>полугодие</w:t>
      </w:r>
      <w:r w:rsidR="00BE11D6">
        <w:rPr>
          <w:sz w:val="28"/>
        </w:rPr>
        <w:t xml:space="preserve"> 2020</w:t>
      </w:r>
      <w:r w:rsidRPr="00ED1F7C">
        <w:rPr>
          <w:sz w:val="28"/>
        </w:rPr>
        <w:t xml:space="preserve"> год</w:t>
      </w:r>
      <w:r w:rsidR="00BE11D6">
        <w:rPr>
          <w:sz w:val="28"/>
        </w:rPr>
        <w:t>а</w:t>
      </w:r>
      <w:r w:rsidRPr="00ED1F7C">
        <w:rPr>
          <w:sz w:val="28"/>
        </w:rPr>
        <w:t xml:space="preserve"> исполнен по доходам с учётом безвозмездных поступлений в сумме </w:t>
      </w:r>
      <w:r w:rsidR="00D204D5">
        <w:rPr>
          <w:sz w:val="28"/>
          <w:szCs w:val="28"/>
        </w:rPr>
        <w:t>7682962,9</w:t>
      </w:r>
      <w:r w:rsidR="00BE11D6">
        <w:rPr>
          <w:sz w:val="28"/>
          <w:szCs w:val="28"/>
        </w:rPr>
        <w:t xml:space="preserve"> </w:t>
      </w:r>
      <w:r w:rsidRPr="00ED1F7C">
        <w:rPr>
          <w:sz w:val="28"/>
        </w:rPr>
        <w:t xml:space="preserve">тыс. руб. или </w:t>
      </w:r>
      <w:r w:rsidR="00D204D5">
        <w:rPr>
          <w:sz w:val="28"/>
        </w:rPr>
        <w:t>39,0</w:t>
      </w:r>
      <w:r w:rsidRPr="00ED1F7C">
        <w:rPr>
          <w:sz w:val="28"/>
        </w:rPr>
        <w:t xml:space="preserve">% к бюджетным назначениям года, по расходам исполнен в сумме </w:t>
      </w:r>
      <w:r w:rsidR="00D204D5">
        <w:rPr>
          <w:sz w:val="28"/>
        </w:rPr>
        <w:t>8153638,9</w:t>
      </w:r>
      <w:r w:rsidRPr="00ED1F7C">
        <w:t xml:space="preserve"> </w:t>
      </w:r>
      <w:r w:rsidRPr="00ED1F7C">
        <w:rPr>
          <w:sz w:val="28"/>
        </w:rPr>
        <w:t xml:space="preserve">тыс. руб. или </w:t>
      </w:r>
      <w:r w:rsidR="00D204D5">
        <w:rPr>
          <w:sz w:val="28"/>
        </w:rPr>
        <w:t>41,2</w:t>
      </w:r>
      <w:r w:rsidRPr="00ED1F7C">
        <w:rPr>
          <w:sz w:val="28"/>
        </w:rPr>
        <w:t xml:space="preserve">% к бюджетным назначениям года. Превышение расходов над доходами (дефицит бюджета) составляет </w:t>
      </w:r>
      <w:r w:rsidR="00D204D5">
        <w:rPr>
          <w:sz w:val="28"/>
        </w:rPr>
        <w:t>470676,0</w:t>
      </w:r>
      <w:r w:rsidRPr="00ED1F7C">
        <w:rPr>
          <w:sz w:val="28"/>
        </w:rPr>
        <w:t xml:space="preserve"> тыс. руб.</w:t>
      </w:r>
    </w:p>
    <w:p w:rsidR="005B0161" w:rsidRPr="00ED1F7C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ED1F7C">
        <w:rPr>
          <w:b/>
        </w:rPr>
        <w:t xml:space="preserve">1. </w:t>
      </w:r>
      <w:r w:rsidR="005B0161" w:rsidRPr="00ED1F7C">
        <w:rPr>
          <w:b/>
        </w:rPr>
        <w:t>ДОХОДЫ БЮДЖЕТА</w:t>
      </w:r>
      <w:bookmarkEnd w:id="2"/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</w:t>
      </w:r>
      <w:r w:rsidR="00F225FA">
        <w:rPr>
          <w:rFonts w:ascii="Times New Roman" w:hAnsi="Times New Roman"/>
          <w:sz w:val="28"/>
          <w:szCs w:val="20"/>
          <w:lang w:val="en-US"/>
        </w:rPr>
        <w:t>I</w:t>
      </w:r>
      <w:r>
        <w:rPr>
          <w:rFonts w:ascii="Times New Roman" w:hAnsi="Times New Roman"/>
          <w:sz w:val="28"/>
          <w:szCs w:val="20"/>
        </w:rPr>
        <w:t xml:space="preserve"> полугодие 2020 года выполнена в сумме 3028746,7 тыс. руб., что составляет 41,4% к уточненным бюджетным назначениям. К соответствующему периоду прошлого года исполнение составило 96,2%.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FA3FAC" w:rsidRDefault="00FA3FAC" w:rsidP="00FA3FAC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Поступления по доходам, администрируемым УФНС России по Саратовской области, в целом выполнены на 40,8% к уточненным бюджетным назначениям и 97,5% к соответствующему периоду 2019 года. </w:t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i/>
          <w:sz w:val="28"/>
          <w:szCs w:val="20"/>
        </w:rPr>
        <w:t>По налогу на доходы физических лиц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2072218,1 тыс. руб. или 42,6% к уточненным бюджетным назначениям и 99,0% к соответствующему периоду 2019 года, </w:t>
      </w:r>
      <w:r>
        <w:rPr>
          <w:rFonts w:ascii="Times New Roman" w:hAnsi="Times New Roman"/>
          <w:sz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объясняется неуплатой платежей в связи с неблагоприятной санитарно-эпидемиологической ситуацией.</w:t>
      </w:r>
    </w:p>
    <w:p w:rsidR="00FA3FAC" w:rsidRDefault="00FA3FAC" w:rsidP="00FA3FAC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0"/>
        </w:rPr>
        <w:t>По единому налогу на вмененный доход</w:t>
      </w:r>
      <w:r>
        <w:rPr>
          <w:rFonts w:ascii="Times New Roman" w:hAnsi="Times New Roman"/>
          <w:sz w:val="28"/>
          <w:szCs w:val="20"/>
        </w:rPr>
        <w:t xml:space="preserve"> для отдельных видов деятельности в бюджет муниципального образования «Город Саратов» поступило 223500,8 тыс. руб. или 50,6% к уточненным бюджетным назначениям и 78,5% к соответствующему периоду 2019 года,</w:t>
      </w:r>
      <w:r>
        <w:rPr>
          <w:rFonts w:ascii="Times New Roman" w:hAnsi="Times New Roman"/>
          <w:sz w:val="28"/>
        </w:rPr>
        <w:t xml:space="preserve"> что </w:t>
      </w:r>
      <w:r>
        <w:rPr>
          <w:rFonts w:ascii="Times New Roman" w:hAnsi="Times New Roman"/>
          <w:sz w:val="28"/>
          <w:szCs w:val="28"/>
        </w:rPr>
        <w:t>объясняется неуплатой платежей в связи с неблагоприятной санитарно-эпидемиологической ситуацией.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i/>
          <w:sz w:val="28"/>
          <w:szCs w:val="20"/>
        </w:rPr>
        <w:t>По единому сельскохозяйственному налогу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6480,8 тыс. руб. или 61,3% к уточненным бюджетным назначениям и 85,2% к соответствующему периоду 2019 года. Уплата налога производится два раза в год. В </w:t>
      </w:r>
      <w:r w:rsidR="00F225FA">
        <w:rPr>
          <w:rFonts w:ascii="Times New Roman" w:hAnsi="Times New Roman"/>
          <w:sz w:val="28"/>
          <w:szCs w:val="20"/>
          <w:lang w:val="en-US"/>
        </w:rPr>
        <w:t>I</w:t>
      </w:r>
      <w:r>
        <w:rPr>
          <w:rFonts w:ascii="Times New Roman" w:hAnsi="Times New Roman"/>
          <w:sz w:val="28"/>
          <w:szCs w:val="20"/>
        </w:rPr>
        <w:t xml:space="preserve"> полугодии </w:t>
      </w:r>
      <w:r w:rsidR="00F225FA">
        <w:rPr>
          <w:rFonts w:ascii="Times New Roman" w:hAnsi="Times New Roman"/>
          <w:sz w:val="28"/>
          <w:szCs w:val="20"/>
        </w:rPr>
        <w:t xml:space="preserve">          </w:t>
      </w:r>
      <w:r>
        <w:rPr>
          <w:rFonts w:ascii="Times New Roman" w:hAnsi="Times New Roman"/>
          <w:sz w:val="28"/>
          <w:szCs w:val="20"/>
        </w:rPr>
        <w:t>2020 года поступили платежи по итогам налогового периода за 2019 год по сроку уплаты до 31 марта 2020 года</w:t>
      </w:r>
      <w:r>
        <w:rPr>
          <w:rFonts w:ascii="Times New Roman" w:hAnsi="Times New Roman"/>
          <w:sz w:val="28"/>
          <w:szCs w:val="28"/>
        </w:rPr>
        <w:t>.</w:t>
      </w:r>
    </w:p>
    <w:p w:rsidR="00FA3FAC" w:rsidRDefault="00FA3FAC" w:rsidP="00FA3FAC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0"/>
        </w:rPr>
        <w:t>По налогу, взимаемому в связи с применением патентной системы налогообложения</w:t>
      </w:r>
      <w:r>
        <w:rPr>
          <w:rFonts w:ascii="Times New Roman" w:hAnsi="Times New Roman"/>
          <w:sz w:val="28"/>
          <w:szCs w:val="20"/>
        </w:rPr>
        <w:t xml:space="preserve">, в бюджет муниципального образования «Город Саратов» поступило 15677,3 тыс. руб. или 45,8% к уточненным бюджетным назначениям и 86,9% к соответствующему периоду 2019 года, что </w:t>
      </w:r>
      <w:r>
        <w:rPr>
          <w:rFonts w:ascii="Times New Roman" w:hAnsi="Times New Roman"/>
          <w:sz w:val="28"/>
          <w:szCs w:val="28"/>
        </w:rPr>
        <w:t>объясняется неуплатой платежей в связи с неблагоприятной санитарно-эпидемиологической ситуацией.</w:t>
      </w:r>
    </w:p>
    <w:p w:rsidR="00FA3FAC" w:rsidRPr="00F225FA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25FA">
        <w:rPr>
          <w:rFonts w:ascii="Times New Roman" w:hAnsi="Times New Roman"/>
          <w:i/>
          <w:sz w:val="28"/>
          <w:szCs w:val="28"/>
        </w:rPr>
        <w:lastRenderedPageBreak/>
        <w:t>По налогу на имущество физических лиц</w:t>
      </w:r>
      <w:r w:rsidRPr="00F225FA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73339,7 тыс. руб. или 11,9% к уточненным бюджетным назначениям и 100,9% к соответствующему периоду 2019 года. В соответствии со ст. 409 Налогового кодекса Российской Федерации, уплата налога производится не позднее 1 декабря года, следующего за истекшим налоговым периодом. В отчетном периоде поступления обеспечиваются в основном погашением задолженности прошлых периодов.</w:t>
      </w:r>
    </w:p>
    <w:p w:rsidR="00FA3FAC" w:rsidRPr="00F225FA" w:rsidRDefault="00FA3FAC" w:rsidP="00FA3FA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5FA">
        <w:rPr>
          <w:i/>
          <w:sz w:val="28"/>
          <w:szCs w:val="28"/>
        </w:rPr>
        <w:t>По земельному налогу</w:t>
      </w:r>
      <w:r w:rsidRPr="00F225FA">
        <w:rPr>
          <w:sz w:val="28"/>
          <w:szCs w:val="28"/>
        </w:rPr>
        <w:t xml:space="preserve"> в бюджет муниципального образования «Город Саратов» поступило 175459,5 тыс. руб. или 48,9% к уточненным бюджетным назначениям и 102,0% к соответствующему периоду 2019 года, что объясняется погашением задолженности прошлых периодов</w:t>
      </w:r>
      <w:r w:rsidRPr="00F225FA">
        <w:rPr>
          <w:color w:val="000000"/>
          <w:sz w:val="28"/>
          <w:szCs w:val="28"/>
        </w:rPr>
        <w:t>.</w:t>
      </w:r>
    </w:p>
    <w:p w:rsidR="00FA3FAC" w:rsidRDefault="00FA3FAC" w:rsidP="00FA3FAC">
      <w:pPr>
        <w:pStyle w:val="ae"/>
        <w:spacing w:before="60" w:after="6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  <w:u w:val="single"/>
        </w:rPr>
      </w:pPr>
      <w:r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Поступления по доходам, администрируемым комитетом по управлению имуществом города Саратова, в целом выполнены на 43,3% к уточненным бюджетным назначениям и 90,9% к соответствующему периоду 2019 года.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 за земельные участки</w:t>
      </w:r>
      <w:r>
        <w:rPr>
          <w:rFonts w:ascii="Times New Roman" w:hAnsi="Times New Roman"/>
          <w:sz w:val="28"/>
          <w:szCs w:val="20"/>
        </w:rPr>
        <w:t>, государственная собственность на которые не разграничена, и которые расположены в границах городских округов, а также средствам от продажи права на заключение договоров аренды указанных земельных участков, поступило 151283,8 тыс. руб. или 39,3% к уточненным бюджетным назначениям и 78,5% к соответствующему периоду 2019 года, что</w:t>
      </w:r>
      <w:r>
        <w:rPr>
          <w:rFonts w:ascii="Times New Roman" w:hAnsi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/>
          <w:sz w:val="28"/>
          <w:szCs w:val="28"/>
        </w:rPr>
        <w:t>объясняется неуплатой платежей отдельными арендаторами в связи с неблагоприятной санитарно-эпидемиологической ситуацией.</w:t>
      </w:r>
    </w:p>
    <w:p w:rsidR="00FA3FAC" w:rsidRDefault="00FA3FAC" w:rsidP="00FA3FAC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ab/>
        <w:t>По доходам, получаемым в виде арендной платы,</w:t>
      </w:r>
      <w:r>
        <w:rPr>
          <w:rFonts w:ascii="Times New Roman" w:hAnsi="Times New Roman"/>
          <w:sz w:val="28"/>
          <w:szCs w:val="20"/>
        </w:rPr>
        <w:t xml:space="preserve"> а также средствам от продажи права на заключение договоров аренды за земли, </w:t>
      </w:r>
      <w:r>
        <w:rPr>
          <w:rFonts w:ascii="Times New Roman" w:hAnsi="Times New Roman"/>
          <w:i/>
          <w:sz w:val="28"/>
          <w:szCs w:val="20"/>
        </w:rPr>
        <w:t>находящиеся в собственности городских округов</w:t>
      </w:r>
      <w:r>
        <w:rPr>
          <w:rFonts w:ascii="Times New Roman" w:hAnsi="Times New Roman"/>
          <w:sz w:val="28"/>
          <w:szCs w:val="20"/>
        </w:rPr>
        <w:t>, поступило 8619,4 тыс. руб. или 57,5% к уточненным бюджетным назначениям и 146,1% к соответствующему периоду 2019 года, что объясняется увеличением кадастровой стоимости земельных участков, а также заключением новых договоров аренды земельных участков, в том числе предоставленных в целях реализации инвестиционных проектов.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 xml:space="preserve">По доходам от сдачи в аренду имущества, составляющего </w:t>
      </w:r>
      <w:r>
        <w:rPr>
          <w:rFonts w:ascii="Times New Roman" w:hAnsi="Times New Roman"/>
          <w:sz w:val="28"/>
          <w:szCs w:val="20"/>
        </w:rPr>
        <w:t>казну городских округов (за исключением земельных участков), поступило 30552,7 тыс. руб. или 48,9% к уточненным бюджетным назначениям и 86,3% к соответствующему периоду 2019 года, что обусловлено поступлением текущих платежей, погашением задолженности за предыдущие периоды и вовлечением в арендные отношения свободных объектов.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>
        <w:rPr>
          <w:rFonts w:ascii="Times New Roman" w:hAnsi="Times New Roman"/>
          <w:sz w:val="28"/>
          <w:szCs w:val="20"/>
        </w:rPr>
        <w:t xml:space="preserve">, созданных городскими округами, поступило 23248,8 тыс. руб. или 100,3% к уточненным бюджетным назначениям и 299,9% к соответствующему периоду 2019 года, что объясняется перечислением </w:t>
      </w:r>
      <w:r>
        <w:rPr>
          <w:rFonts w:ascii="Times New Roman" w:hAnsi="Times New Roman"/>
          <w:sz w:val="28"/>
          <w:szCs w:val="20"/>
        </w:rPr>
        <w:lastRenderedPageBreak/>
        <w:t>платежей от МУП «Дорожник Заводского района», МУПП «Саратовгорэлектротранс», выявленных в результате проверки контрольно-счетной палаты, а также оплачена задолженность по исполнительному листу МУП БКО «Спецавтохозяйство по уборке города».</w:t>
      </w:r>
    </w:p>
    <w:p w:rsidR="00FA3FAC" w:rsidRDefault="00FA3FAC" w:rsidP="00FA3FAC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i/>
          <w:sz w:val="28"/>
        </w:rPr>
        <w:tab/>
      </w:r>
      <w:r>
        <w:rPr>
          <w:rFonts w:ascii="Times New Roman" w:hAnsi="Times New Roman"/>
          <w:i/>
          <w:sz w:val="28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</w:rPr>
        <w:t xml:space="preserve">, находящегося в собственности городских округов </w:t>
      </w:r>
      <w:r>
        <w:rPr>
          <w:rFonts w:ascii="Times New Roman" w:hAnsi="Times New Roman"/>
          <w:i/>
          <w:sz w:val="28"/>
        </w:rPr>
        <w:t>(доходы от продажи права на размещение рекламных конструкций)</w:t>
      </w:r>
      <w:r>
        <w:rPr>
          <w:rFonts w:ascii="Times New Roman" w:hAnsi="Times New Roman"/>
          <w:sz w:val="28"/>
        </w:rPr>
        <w:t xml:space="preserve">, поступило 9584,6 тыс. руб. или 22,2% к уточненным бюджетным назначениям и 69,1% к соответствующему периоду 2019 года, что </w:t>
      </w:r>
      <w:r>
        <w:rPr>
          <w:rFonts w:ascii="Times New Roman" w:hAnsi="Times New Roman"/>
          <w:sz w:val="28"/>
          <w:szCs w:val="28"/>
        </w:rPr>
        <w:t>объясняется неуплатой платежей отдельными плательщиками в связи с неблагоприятной санитарно-эпидемиологической ситуацией.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>
        <w:rPr>
          <w:rFonts w:ascii="Times New Roman" w:hAnsi="Times New Roman"/>
          <w:i/>
          <w:sz w:val="28"/>
          <w:szCs w:val="20"/>
        </w:rPr>
        <w:t>(плата за право на размещение нестационарного торгового объекта)</w:t>
      </w:r>
      <w:r>
        <w:rPr>
          <w:rFonts w:ascii="Times New Roman" w:hAnsi="Times New Roman"/>
          <w:sz w:val="28"/>
          <w:szCs w:val="20"/>
        </w:rPr>
        <w:t>, поступило 112,7 тыс. руб. или 1,4% к уточненным бюджетным назначениям и 1,9% к соответствующему периоду 2019 года,</w:t>
      </w:r>
      <w:r>
        <w:rPr>
          <w:rFonts w:ascii="Times New Roman" w:hAnsi="Times New Roman"/>
          <w:sz w:val="28"/>
        </w:rPr>
        <w:t xml:space="preserve"> что </w:t>
      </w:r>
      <w:r>
        <w:rPr>
          <w:rFonts w:ascii="Times New Roman" w:hAnsi="Times New Roman"/>
          <w:sz w:val="28"/>
          <w:szCs w:val="28"/>
        </w:rPr>
        <w:t>объясняется</w:t>
      </w:r>
      <w:r>
        <w:rPr>
          <w:rFonts w:ascii="Times New Roman" w:hAnsi="Times New Roman"/>
          <w:sz w:val="28"/>
          <w:szCs w:val="20"/>
        </w:rPr>
        <w:t xml:space="preserve"> сезонностью размещения нестационарных торговых объектов, а также приостановлением торгов в соответствии с постановлением администрации муниципального образования «Город Саратов» от 18.03.2020 № 100-р «О мерах по снижению рисков распространения новой коронавирусной инфекции на территории муниципального образования «Город Саратов».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доходам от реализации имущества</w:t>
      </w:r>
      <w:r>
        <w:rPr>
          <w:rFonts w:ascii="Times New Roman" w:hAnsi="Times New Roman"/>
          <w:sz w:val="28"/>
          <w:szCs w:val="20"/>
        </w:rPr>
        <w:t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поступило 11536,9 тыс. руб. или 57,1% к уточненным бюджетным назначениям и 201,3% к соответствующему периоду 2019 года,</w:t>
      </w:r>
      <w:r>
        <w:rPr>
          <w:rFonts w:ascii="Times New Roman" w:hAnsi="Times New Roman"/>
          <w:sz w:val="28"/>
        </w:rPr>
        <w:t xml:space="preserve"> что </w:t>
      </w:r>
      <w:r>
        <w:rPr>
          <w:rFonts w:ascii="Times New Roman" w:hAnsi="Times New Roman"/>
          <w:sz w:val="28"/>
          <w:szCs w:val="28"/>
        </w:rPr>
        <w:t>объясняется</w:t>
      </w:r>
      <w:r>
        <w:rPr>
          <w:rFonts w:ascii="Times New Roman" w:hAnsi="Times New Roman"/>
          <w:sz w:val="28"/>
          <w:szCs w:val="20"/>
        </w:rPr>
        <w:t xml:space="preserve"> погашением задолженности прошлых периодов по договорам купли-продажи недвижимого имущества.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доходам от продажи земельных участков,</w:t>
      </w:r>
      <w:r>
        <w:rPr>
          <w:rFonts w:ascii="Times New Roman" w:hAnsi="Times New Roman"/>
          <w:sz w:val="28"/>
          <w:szCs w:val="20"/>
        </w:rPr>
        <w:t xml:space="preserve"> государственная собственность на которые не разграничена, и которые расположены в границах городских округов, в бюджет муниципального образования «Город Саратов» поступило 19403,6 тыс. руб. или 48,5% к уточненным бюджетным назначениям и 120,7% к соответствующему периоду 2019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Доходы от продажи земельных участков, находящихся в собственности городских округов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3621,2 тыс. руб. или 100,6% к уточненным бюджетным назначениям.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доходам от платы за увеличение площади земельных участков, находящихся в частной собственности</w:t>
      </w:r>
      <w:r>
        <w:rPr>
          <w:rFonts w:ascii="Times New Roman" w:hAnsi="Times New Roman"/>
          <w:sz w:val="28"/>
          <w:szCs w:val="20"/>
        </w:rPr>
        <w:t xml:space="preserve">, в результате перераспределения таких земельных участков и земель (или) земельных участков, </w:t>
      </w:r>
      <w:r>
        <w:rPr>
          <w:rFonts w:ascii="Times New Roman" w:hAnsi="Times New Roman"/>
          <w:sz w:val="28"/>
          <w:szCs w:val="20"/>
        </w:rPr>
        <w:lastRenderedPageBreak/>
        <w:t>государственная собственность на которые не разграничена и которые расположены в границах городских округов в бюджет муниципального образования «Город Саратов» поступило 2049,5 тыс. руб. или 102,5% к уточненным бюджетным назначениям и 109,6% к соответствующему периоду 2019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Поступления по доходам, администрируемым другими администраторами, сложились следующим образом.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>
        <w:rPr>
          <w:rFonts w:ascii="Times New Roman" w:hAnsi="Times New Roman"/>
          <w:sz w:val="28"/>
          <w:szCs w:val="20"/>
        </w:rPr>
        <w:t>, поступило 20190,2 тыс. руб. или 40,7% к уточненным бюджетным назначениям и 89,2% к соответствующему периоду 2019 года. По данному доходному источнику поступления сложились с учетом дифференцированного норматива отчислений, рассчитанного из протяженности автомобильных дорог местного значения, в соответствии с Законом Саратовской области от 25 ноября 2013 года № 206-ЗСО «О дифференцированных нормативах отчислений в бюджеты муниципальных образований Саратовской области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Федерации».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  <w:u w:val="single"/>
        </w:rPr>
        <w:t>По государственной пошлине</w:t>
      </w:r>
      <w:r>
        <w:rPr>
          <w:rFonts w:ascii="Times New Roman" w:hAnsi="Times New Roman"/>
          <w:sz w:val="28"/>
          <w:szCs w:val="20"/>
        </w:rPr>
        <w:t xml:space="preserve"> поступило 90236,9 тыс. руб. или 46,8% к уточненным бюджетным назначениям и 116,7% к соответствующему периоду 2019 года, в том числе: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по государственной пошлине,</w:t>
      </w:r>
      <w:r>
        <w:rPr>
          <w:rFonts w:ascii="Times New Roman" w:hAnsi="Times New Roman"/>
          <w:i/>
          <w:sz w:val="28"/>
          <w:szCs w:val="20"/>
        </w:rPr>
        <w:t xml:space="preserve"> администрируемой УФНС по Саратовской области</w:t>
      </w:r>
      <w:r>
        <w:rPr>
          <w:rFonts w:ascii="Times New Roman" w:hAnsi="Times New Roman"/>
          <w:sz w:val="28"/>
          <w:szCs w:val="20"/>
        </w:rPr>
        <w:t>, поступило 90151,9 тыс. руб. или 46,8% к уточненным бюджетным назначениям и 116,8% к соответствующему периоду 2019 года, что объясняется увеличением количества обращений по делам, рассматриваемым в судах общей юрисдикции, мировыми судьями;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по государственной пошлине,</w:t>
      </w:r>
      <w:r>
        <w:rPr>
          <w:rFonts w:ascii="Times New Roman" w:hAnsi="Times New Roman"/>
          <w:i/>
          <w:sz w:val="28"/>
          <w:szCs w:val="20"/>
        </w:rPr>
        <w:t xml:space="preserve"> администрируемой комитетом по архитектуре администрации муниципального образования                            «Город Саратов»</w:t>
      </w:r>
      <w:r>
        <w:rPr>
          <w:rFonts w:ascii="Times New Roman" w:hAnsi="Times New Roman"/>
          <w:sz w:val="28"/>
          <w:szCs w:val="20"/>
        </w:rPr>
        <w:t>, поступило 85,0 тыс. руб. или 28,3% к уточненным бюджетным назначениям и 53,5% к соответствующему периоду 2019 года, что объясняется уменьшением числа заявок на получение разрешений на установку и эксплуатацию рекламных конструкций.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>
        <w:rPr>
          <w:rFonts w:ascii="Times New Roman" w:hAnsi="Times New Roman"/>
          <w:i/>
          <w:sz w:val="28"/>
          <w:szCs w:val="20"/>
        </w:rPr>
        <w:t>(плата за наем муниципальных жилых помещений)</w:t>
      </w:r>
      <w:r>
        <w:rPr>
          <w:rFonts w:ascii="Times New Roman" w:hAnsi="Times New Roman"/>
          <w:sz w:val="28"/>
          <w:szCs w:val="20"/>
        </w:rPr>
        <w:t>, поступило 31718,4 тыс. руб. или 51,6% к уточненным бюджетным назначениям и 103,4% к соответствующему периоду 2019 года, что связано с погашением задолженности прошлых периодов.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платежам при пользовании природными ресурсами</w:t>
      </w:r>
      <w:r>
        <w:rPr>
          <w:rFonts w:ascii="Times New Roman" w:hAnsi="Times New Roman"/>
          <w:sz w:val="28"/>
          <w:szCs w:val="20"/>
        </w:rPr>
        <w:t xml:space="preserve"> поступило 6840,8 тыс. руб. или 19,0% к уточненным бюджетным назначениям и 30,6% к соответствующему периоду 2019 года. По сведениям управления Федеральной службы по надзору в сфере природопользования (Росприроднадзора) по Саратовской области снижение поступлений к </w:t>
      </w:r>
      <w:r>
        <w:rPr>
          <w:rFonts w:ascii="Times New Roman" w:hAnsi="Times New Roman"/>
          <w:sz w:val="28"/>
          <w:szCs w:val="20"/>
        </w:rPr>
        <w:lastRenderedPageBreak/>
        <w:t>аналогичному периоду прошлого года обусловлено перечислением в феврале 2019 года сверхлимитных платежей ООО «Концессия водоснабжения».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доходам от оказания платных услуг и компенсации затрат государства</w:t>
      </w:r>
      <w:r>
        <w:rPr>
          <w:rFonts w:ascii="Times New Roman" w:hAnsi="Times New Roman"/>
          <w:sz w:val="28"/>
          <w:szCs w:val="20"/>
        </w:rPr>
        <w:t xml:space="preserve"> поступило 30724,4 тыс. руб. или 101,1% к уточненным бюджетным назначениям и 302,6% к соответствующему периоду 2019 года. По данному доходному источнику поступила дебиторская задолженность прошлых периодов и возвращен остаток неиспользованной субсидии МУП «Водосток», МУП «Саргорсвет».</w:t>
      </w:r>
    </w:p>
    <w:p w:rsidR="00FA3FAC" w:rsidRDefault="00FA3FAC" w:rsidP="00FA3FA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u w:val="single"/>
        </w:rPr>
        <w:t>Штрафы, санкции, возмещение ущерба</w:t>
      </w:r>
      <w:r>
        <w:rPr>
          <w:rFonts w:ascii="Times New Roman" w:hAnsi="Times New Roman"/>
          <w:sz w:val="28"/>
        </w:rPr>
        <w:t xml:space="preserve"> поступили в сумме 22163,0 тыс. руб. или 107,8% к уточненным бюджетным назначениям и 43,4% к соответствующему периоду 2019 года. 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 января 2020 года изменен принцип зачисления штрафов в бюджеты бюджетной системы Российской Федерации </w:t>
      </w:r>
      <w:r>
        <w:rPr>
          <w:rFonts w:ascii="Times New Roman" w:hAnsi="Times New Roman"/>
          <w:sz w:val="28"/>
          <w:szCs w:val="28"/>
        </w:rPr>
        <w:t xml:space="preserve">(штрафы подлежат зачислению, в тот бюджет, из которого осуществляется финансирование органа, выявившего правонарушение). </w:t>
      </w:r>
      <w:r>
        <w:rPr>
          <w:rFonts w:ascii="Times New Roman" w:hAnsi="Times New Roman"/>
          <w:sz w:val="28"/>
        </w:rPr>
        <w:t xml:space="preserve">В 1 полугодии 2020 года поступила задолженность прошлых периодов от главных администаторов – </w:t>
      </w:r>
      <w:r>
        <w:rPr>
          <w:rFonts w:ascii="Times New Roman" w:hAnsi="Times New Roman"/>
          <w:sz w:val="28"/>
          <w:szCs w:val="28"/>
        </w:rPr>
        <w:t xml:space="preserve">органов государственной власти Российской Федерации, органов государственной власти Саратовской области </w:t>
      </w:r>
      <w:r>
        <w:rPr>
          <w:rFonts w:ascii="Times New Roman" w:hAnsi="Times New Roman"/>
          <w:sz w:val="28"/>
        </w:rPr>
        <w:t>на сумму 16904,0 тыс. руб.</w:t>
      </w:r>
    </w:p>
    <w:p w:rsidR="001063F2" w:rsidRPr="00FC7917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7917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1063F2" w:rsidRPr="009D2F45" w:rsidRDefault="001063F2" w:rsidP="001063F2">
      <w:pPr>
        <w:pStyle w:val="a3"/>
        <w:ind w:firstLine="709"/>
      </w:pPr>
      <w:r w:rsidRPr="00FC7917">
        <w:rPr>
          <w:szCs w:val="28"/>
        </w:rPr>
        <w:t>Безвозмездные поступления из</w:t>
      </w:r>
      <w:r w:rsidRPr="004379D3">
        <w:t xml:space="preserve"> областного бюджета составили                   </w:t>
      </w:r>
      <w:r w:rsidR="00D204D5">
        <w:t>4666662,1</w:t>
      </w:r>
      <w:r w:rsidRPr="009D2F45">
        <w:t xml:space="preserve"> тыс. руб. или </w:t>
      </w:r>
      <w:r w:rsidR="00D204D5">
        <w:t>37,6</w:t>
      </w:r>
      <w:r w:rsidRPr="009D2F45">
        <w:t>% от уточненных бюджетных назначений, из них:</w:t>
      </w:r>
    </w:p>
    <w:p w:rsidR="001063F2" w:rsidRPr="009D2F45" w:rsidRDefault="001063F2" w:rsidP="001063F2">
      <w:pPr>
        <w:pStyle w:val="a3"/>
        <w:ind w:firstLine="709"/>
      </w:pPr>
      <w:r w:rsidRPr="009D2F45">
        <w:t xml:space="preserve">- дотации в сумме </w:t>
      </w:r>
      <w:r w:rsidR="00187905">
        <w:t>19728,0</w:t>
      </w:r>
      <w:r w:rsidRPr="009D2F45">
        <w:t xml:space="preserve"> тыс. руб. или </w:t>
      </w:r>
      <w:r w:rsidR="0098414A" w:rsidRPr="009D2F45">
        <w:t>5</w:t>
      </w:r>
      <w:r w:rsidR="00187905">
        <w:t>0</w:t>
      </w:r>
      <w:r w:rsidR="0098414A" w:rsidRPr="009D2F45">
        <w:t>,0</w:t>
      </w:r>
      <w:r w:rsidRPr="009D2F45">
        <w:t>% от уточненных бюджетных назначений;</w:t>
      </w:r>
    </w:p>
    <w:p w:rsidR="001063F2" w:rsidRPr="009D2F45" w:rsidRDefault="001063F2" w:rsidP="001063F2">
      <w:pPr>
        <w:pStyle w:val="a3"/>
        <w:ind w:firstLine="709"/>
      </w:pPr>
      <w:r w:rsidRPr="009D2F45">
        <w:t xml:space="preserve">- субвенции в сумме </w:t>
      </w:r>
      <w:r w:rsidR="00187905">
        <w:t>3271879,4</w:t>
      </w:r>
      <w:r w:rsidRPr="009D2F45">
        <w:t xml:space="preserve"> тыс. руб. или </w:t>
      </w:r>
      <w:r w:rsidR="00187905">
        <w:t>53,3</w:t>
      </w:r>
      <w:r w:rsidRPr="009D2F45">
        <w:t>% от уточненных бюджетных назначений;</w:t>
      </w:r>
    </w:p>
    <w:p w:rsidR="0098414A" w:rsidRDefault="001063F2" w:rsidP="0098414A">
      <w:pPr>
        <w:pStyle w:val="a3"/>
        <w:ind w:firstLine="709"/>
      </w:pPr>
      <w:r w:rsidRPr="009D2F45">
        <w:t xml:space="preserve">- субсидии в сумме </w:t>
      </w:r>
      <w:r w:rsidR="008825B8">
        <w:t>1020057,1</w:t>
      </w:r>
      <w:r w:rsidRPr="009D2F45">
        <w:t xml:space="preserve"> тыс. руб. или </w:t>
      </w:r>
      <w:r w:rsidR="00125C07">
        <w:t>20,4</w:t>
      </w:r>
      <w:r w:rsidRPr="009D2F45">
        <w:t xml:space="preserve">% от </w:t>
      </w:r>
      <w:r w:rsidR="00187905">
        <w:t>уточненных бюджетных назначений;</w:t>
      </w:r>
    </w:p>
    <w:p w:rsidR="00187905" w:rsidRPr="009D2F45" w:rsidRDefault="00187905" w:rsidP="0098414A">
      <w:pPr>
        <w:pStyle w:val="a3"/>
        <w:ind w:firstLine="709"/>
      </w:pPr>
      <w:r>
        <w:t>- иные межбюдже</w:t>
      </w:r>
      <w:r w:rsidR="008825B8">
        <w:t>тные трансферты в сумме 354997,6</w:t>
      </w:r>
      <w:r>
        <w:t xml:space="preserve"> или </w:t>
      </w:r>
      <w:r w:rsidR="00125C07">
        <w:t xml:space="preserve">29,1% </w:t>
      </w:r>
      <w:r>
        <w:t>от уточненных бюджетных назначений.</w:t>
      </w:r>
    </w:p>
    <w:p w:rsidR="001063F2" w:rsidRPr="009D2F45" w:rsidRDefault="001063F2" w:rsidP="0098414A">
      <w:pPr>
        <w:pStyle w:val="a3"/>
        <w:ind w:firstLine="709"/>
      </w:pPr>
      <w:r w:rsidRPr="009D2F45"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</w:t>
      </w:r>
      <w:r w:rsidR="00125C07">
        <w:t>20289,5</w:t>
      </w:r>
      <w:r w:rsidR="00411D9A" w:rsidRPr="009D2F45">
        <w:t xml:space="preserve"> </w:t>
      </w:r>
      <w:r w:rsidRPr="009D2F45">
        <w:t>тыс. руб</w:t>
      </w:r>
      <w:r w:rsidR="00411D9A" w:rsidRPr="009D2F45">
        <w:t>.</w:t>
      </w:r>
      <w:r w:rsidRPr="009D2F45">
        <w:t xml:space="preserve"> </w:t>
      </w:r>
    </w:p>
    <w:p w:rsidR="001063F2" w:rsidRDefault="001063F2" w:rsidP="001063F2">
      <w:pPr>
        <w:pStyle w:val="a3"/>
        <w:ind w:firstLine="709"/>
      </w:pPr>
      <w:r w:rsidRPr="009D2F45">
        <w:t xml:space="preserve">Израсходовано </w:t>
      </w:r>
      <w:r w:rsidR="00125C07">
        <w:t>4666641,9</w:t>
      </w:r>
      <w:r w:rsidRPr="009D2F45">
        <w:t xml:space="preserve"> тыс. руб. или </w:t>
      </w:r>
      <w:r w:rsidR="00DE7DC1">
        <w:t>100,0</w:t>
      </w:r>
      <w:r w:rsidR="00125C07">
        <w:t xml:space="preserve"> </w:t>
      </w:r>
      <w:r w:rsidRPr="009D2F45">
        <w:t>% от поступивших средств.</w:t>
      </w:r>
    </w:p>
    <w:p w:rsidR="007F375D" w:rsidRPr="009F6C2E" w:rsidRDefault="006A10B0" w:rsidP="009F6C2E">
      <w:pPr>
        <w:pStyle w:val="2"/>
        <w:rPr>
          <w:b/>
        </w:rPr>
      </w:pPr>
      <w:r w:rsidRPr="009F6C2E">
        <w:rPr>
          <w:b/>
        </w:rPr>
        <w:t>2</w:t>
      </w:r>
      <w:r w:rsidR="00E42CCF" w:rsidRPr="009F6C2E">
        <w:rPr>
          <w:b/>
        </w:rPr>
        <w:t>.</w:t>
      </w:r>
      <w:r w:rsidR="00AF1DAA" w:rsidRPr="009F6C2E">
        <w:rPr>
          <w:b/>
        </w:rPr>
        <w:t xml:space="preserve"> </w:t>
      </w:r>
      <w:r w:rsidR="007F375D" w:rsidRPr="009F6C2E">
        <w:rPr>
          <w:b/>
        </w:rPr>
        <w:t>РАСХОДЫ БЮДЖЕТА</w:t>
      </w:r>
      <w:bookmarkEnd w:id="3"/>
    </w:p>
    <w:p w:rsidR="002E17B8" w:rsidRPr="00827951" w:rsidRDefault="002E17B8" w:rsidP="002E17B8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Расходная часть бюджета муниципального образования «Город Саратов» за I полугодие 2020 года исполнена в сумме 8153638,9 тыс. руб., что составляет 41,2% от уточненных бюджетных назначений. </w:t>
      </w:r>
    </w:p>
    <w:p w:rsidR="002E17B8" w:rsidRPr="00827951" w:rsidRDefault="002E17B8" w:rsidP="002E17B8">
      <w:pPr>
        <w:ind w:firstLine="709"/>
        <w:jc w:val="both"/>
        <w:rPr>
          <w:sz w:val="28"/>
        </w:rPr>
      </w:pPr>
      <w:r w:rsidRPr="00827951">
        <w:rPr>
          <w:sz w:val="28"/>
        </w:rPr>
        <w:t>В рамках программно-целевого метода израсходовано                             7225076,5 тыс. руб. или 88,6% от общей суммы расходов.</w:t>
      </w:r>
    </w:p>
    <w:p w:rsidR="002E17B8" w:rsidRPr="00827951" w:rsidRDefault="002E17B8" w:rsidP="002E17B8">
      <w:pPr>
        <w:ind w:firstLine="709"/>
        <w:jc w:val="both"/>
        <w:rPr>
          <w:sz w:val="28"/>
        </w:rPr>
      </w:pPr>
      <w:r w:rsidRPr="00827951">
        <w:rPr>
          <w:sz w:val="28"/>
        </w:rPr>
        <w:t>В целом на реализацию 14 ведомственных целевых программ предусмотрено 1669379,3 тыс. руб., исполнение составило 218065,0 тыс. руб. или 13,1% от уточненных бюджетных назначений года.</w:t>
      </w:r>
    </w:p>
    <w:p w:rsidR="002E17B8" w:rsidRPr="00827951" w:rsidRDefault="002E17B8" w:rsidP="002E17B8">
      <w:pPr>
        <w:ind w:firstLine="709"/>
        <w:jc w:val="both"/>
        <w:rPr>
          <w:sz w:val="28"/>
        </w:rPr>
      </w:pPr>
      <w:r w:rsidRPr="00827951">
        <w:rPr>
          <w:sz w:val="28"/>
        </w:rPr>
        <w:lastRenderedPageBreak/>
        <w:t>На реализацию 14 муниципальных программ предусмотрено                   16395450,6 тыс. руб., исполнение составило 7007011,5 тыс. руб. или 42,7% от уточненных бюджетных назначений года.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2.1.</w:t>
      </w:r>
      <w:r w:rsidR="00390B3E">
        <w:rPr>
          <w:b/>
          <w:sz w:val="28"/>
          <w:u w:val="single"/>
        </w:rPr>
        <w:t xml:space="preserve"> </w:t>
      </w:r>
      <w:r w:rsidRPr="00ED1F7C">
        <w:rPr>
          <w:b/>
          <w:sz w:val="28"/>
          <w:u w:val="single"/>
        </w:rPr>
        <w:t>Социальная сфера</w:t>
      </w:r>
    </w:p>
    <w:p w:rsidR="002E17B8" w:rsidRPr="00827951" w:rsidRDefault="002E17B8" w:rsidP="002E17B8">
      <w:pPr>
        <w:ind w:firstLine="709"/>
        <w:jc w:val="both"/>
        <w:rPr>
          <w:sz w:val="28"/>
        </w:rPr>
      </w:pPr>
      <w:r w:rsidRPr="00827951">
        <w:rPr>
          <w:sz w:val="28"/>
        </w:rPr>
        <w:tab/>
        <w:t>Приоритетным направлением расходов бюджета муниципального образования «Город Саратов» оставалась социальная сфера, на финансирование которой направлено 5288048,9 тыс. руб. или 64,9% от общей суммы расходов, что подтверждает социальную направленность расходов бюджета города.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2.1.1. Образование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Расходы на «Образование» составили </w:t>
      </w:r>
      <w:r w:rsidR="002E17B8" w:rsidRPr="00827951">
        <w:rPr>
          <w:sz w:val="28"/>
        </w:rPr>
        <w:t>4628747,8 тыс. руб. или 47,8</w:t>
      </w:r>
      <w:r w:rsidR="002E17B8">
        <w:rPr>
          <w:sz w:val="28"/>
        </w:rPr>
        <w:t>%</w:t>
      </w:r>
      <w:r w:rsidRPr="00707306">
        <w:rPr>
          <w:sz w:val="28"/>
        </w:rPr>
        <w:t xml:space="preserve"> к уточненным бюджетным назначениям года, из них: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на предоставление дошкольного образования было направлено </w:t>
      </w:r>
      <w:r w:rsidR="002E17B8" w:rsidRPr="00827951">
        <w:rPr>
          <w:sz w:val="28"/>
        </w:rPr>
        <w:t>1561191,9 </w:t>
      </w:r>
      <w:r w:rsidRPr="00707306">
        <w:rPr>
          <w:sz w:val="28"/>
        </w:rPr>
        <w:t>тыс. руб.;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на предоставление услуг начального общего, основного общего и среднего общего образования направлено </w:t>
      </w:r>
      <w:r w:rsidR="002E17B8">
        <w:rPr>
          <w:sz w:val="28"/>
        </w:rPr>
        <w:t>2523602,0</w:t>
      </w:r>
      <w:r w:rsidR="002E17B8" w:rsidRPr="00827951">
        <w:rPr>
          <w:sz w:val="28"/>
        </w:rPr>
        <w:t> </w:t>
      </w:r>
      <w:r w:rsidRPr="00707306">
        <w:rPr>
          <w:sz w:val="28"/>
        </w:rPr>
        <w:t>тыс. руб.</w:t>
      </w:r>
      <w:r w:rsidR="00C95E66">
        <w:rPr>
          <w:sz w:val="28"/>
        </w:rPr>
        <w:t>;</w:t>
      </w:r>
    </w:p>
    <w:p w:rsidR="00953CC1" w:rsidRPr="00707306" w:rsidRDefault="00953CC1" w:rsidP="00953CC1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на дополнительное образование детей направлено </w:t>
      </w:r>
      <w:r w:rsidR="002E17B8" w:rsidRPr="00827951">
        <w:rPr>
          <w:sz w:val="28"/>
        </w:rPr>
        <w:t>398475,0</w:t>
      </w:r>
      <w:r w:rsidR="002E17B8">
        <w:rPr>
          <w:sz w:val="28"/>
        </w:rPr>
        <w:t xml:space="preserve"> </w:t>
      </w:r>
      <w:r w:rsidRPr="00707306">
        <w:rPr>
          <w:sz w:val="28"/>
        </w:rPr>
        <w:t>тыс. руб.</w:t>
      </w:r>
    </w:p>
    <w:p w:rsidR="002E17B8" w:rsidRPr="00827951" w:rsidRDefault="002E17B8" w:rsidP="002E17B8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выделены 4077407,8 тыс. руб. или 52,7% от уточненных бюджетных назначений. За счет субсидии на иные цели  на обеспечение сохранения достигнутых показателей повышения оплаты труда отдельных категорий работников бюджетной сферы выделено </w:t>
      </w:r>
      <w:r>
        <w:rPr>
          <w:sz w:val="28"/>
        </w:rPr>
        <w:t xml:space="preserve">           29431,7 тыс. руб. или 34</w:t>
      </w:r>
      <w:r w:rsidRPr="00827951">
        <w:rPr>
          <w:sz w:val="28"/>
        </w:rPr>
        <w:t xml:space="preserve">,8% от уточненных бюджетных назначений. </w:t>
      </w:r>
    </w:p>
    <w:p w:rsidR="002E17B8" w:rsidRPr="00827951" w:rsidRDefault="002E17B8" w:rsidP="002E17B8">
      <w:pPr>
        <w:ind w:firstLine="709"/>
        <w:jc w:val="both"/>
        <w:rPr>
          <w:sz w:val="28"/>
        </w:rPr>
      </w:pPr>
      <w:r w:rsidRPr="00827951">
        <w:rPr>
          <w:sz w:val="28"/>
        </w:rPr>
        <w:t>В рамках этих расходов на выплату заработной платы работникам образовательных учреждений направлено 2537059,0 тыс. руб., оплачены начисления на выплаты по оплате труда в сумме 774878,4 тыс. руб., топливно-энергетические ресурсы в сумме 192015,7 тыс. руб., налог на имущество, земельный налог, транспортный налог – 105304,1 тыс. руб., продукты питания в сумме 6407,4 тыс. руб., приобретены о</w:t>
      </w:r>
      <w:r w:rsidR="0002682D">
        <w:rPr>
          <w:sz w:val="28"/>
        </w:rPr>
        <w:t xml:space="preserve">сновные средства, оборудование, </w:t>
      </w:r>
      <w:r w:rsidRPr="00827951">
        <w:rPr>
          <w:sz w:val="28"/>
        </w:rPr>
        <w:t>учебники и учебные пособия в общеобразовательных учреждениях на  сумму 11184,5 тыс. руб.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Предоставлено питание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на сумму 48987,2 тыс. руб., в том числе за счет субвенции из областного бюджета 36565,7 тыс. руб., за счет средств бюджета муниципального образования «Город Саратов» - 12421,5 тыс. руб.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В рамках выполнения мероприятий муниципальной программы «Развитие образования в муниципальном образовании «Город Саратов» на 2017-2020 годы» на совершенствование материально-технической базы образовательных учреждений направлено 24475,7 тыс. руб. или 12,4% от уточненного плана (197523,5 тыс. руб.)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На строительство объектов социальной инфраструктуры (детских садов и школ) в рамках выполнения мероприятий муниципальной программы </w:t>
      </w:r>
      <w:r w:rsidRPr="00827951">
        <w:rPr>
          <w:sz w:val="28"/>
        </w:rPr>
        <w:lastRenderedPageBreak/>
        <w:t xml:space="preserve">«Развитие образования в муниципальном образовании «Город Саратов» предусмотрено 762285,8 тыс. руб., кассовые расходы составили </w:t>
      </w:r>
      <w:r w:rsidRPr="00827951">
        <w:rPr>
          <w:sz w:val="28"/>
        </w:rPr>
        <w:br/>
        <w:t>285196,4 тыс. руб., в том числе: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- на строительство в рамках национального проекта «Демография» направлено 46406,1 тыс. руб. или 14,3% к уточненным бюджетным назначениям года;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- на строительство в рамках национального проекта «Образование» направлено 234618,0 тыс. руб. или 56,1% к уточненным бюджетным назначениям года.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В рамках выполнения мероприятий муниципальной программы «Развитие физической культуры и массового спорта в муниципальном образовании «Город Саратов» </w:t>
      </w:r>
      <w:r w:rsidRPr="00827951">
        <w:rPr>
          <w:rFonts w:ascii="TimesNewRomanPSMT" w:hAnsi="TimesNewRomanPSMT"/>
          <w:sz w:val="28"/>
          <w:szCs w:val="28"/>
        </w:rPr>
        <w:t>на 2020-2022 годы</w:t>
      </w:r>
      <w:r w:rsidRPr="00827951">
        <w:rPr>
          <w:sz w:val="28"/>
        </w:rPr>
        <w:t>» по разделу «Образование» на укрепление материально- технической базы  направлено 670,3 тыс. руб., на совершенствование системы физического воспитания населения в муниципальном образовании «Город Саратов» - 6637,5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2.1.2. Культура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Расходы на «</w:t>
      </w:r>
      <w:r>
        <w:rPr>
          <w:sz w:val="28"/>
        </w:rPr>
        <w:t>Культуру</w:t>
      </w:r>
      <w:r w:rsidRPr="00827951">
        <w:rPr>
          <w:sz w:val="28"/>
        </w:rPr>
        <w:t>» составили 201616,3 тыс. руб. или 45,1 % к уточненным бюджетным назначениям года.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126675,8 тыс. руб. или 45,5% от уточненных бюджетных назначений на 2020 год. За счет субсидии на иные цели  на обеспечение сохранения достигнутых показателей повышения оплаты труда отдельных категорий работников бюджетной сферы выделено 40215,3 тыс. руб. или </w:t>
      </w:r>
      <w:r>
        <w:rPr>
          <w:sz w:val="28"/>
        </w:rPr>
        <w:t>43</w:t>
      </w:r>
      <w:r w:rsidRPr="00827951">
        <w:rPr>
          <w:sz w:val="28"/>
        </w:rPr>
        <w:t>,</w:t>
      </w:r>
      <w:r>
        <w:rPr>
          <w:sz w:val="28"/>
        </w:rPr>
        <w:t>4</w:t>
      </w:r>
      <w:r w:rsidRPr="00827951">
        <w:rPr>
          <w:sz w:val="28"/>
        </w:rPr>
        <w:t>% от уточненных бюджетных назначений.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В рамках этих расходов на выплату заработной платы работникам учреждений культурно-досугового типа, музеев, библиотек, театров направлено 114426,1 тыс. руб., начисления на выплаты по оплате труда составили 30928,3 тыс. руб., оплачены потребленные топливно-энергетические ресурсы в сумме 6651,0 тыс. руб., перечислены налог на имущество, земельный налог, транспортный налог – 738,9 тыс. руб., арендная плата за пользование имуществом (за исключением земельных участков и других обособленных природных объектов) составила – 1149,4 тыс. руб. 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На совершенствование материально-технической базы учреждений культуры направлено 6787,0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2.1.3. Социальная политика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На «Социальную политику» направлено 324186,3 тыс. руб. или 40,3% к уточненным бюджетным назначениям года. Из них на исполнение публичных нормативных обязательств направлено 211448,3 тыс. руб., в том числе: 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- на ежемесячную доплату к пенсии лицам, замещавшим должности муниципальной службы в городе Саратове, в сумме 21852,9 тыс. руб.;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- на пенсии за выслугу лет лицам, замещавшим должности муниципальной службы в городе Саратове, в сумме 17378,4 тыс. руб.; 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lastRenderedPageBreak/>
        <w:t>- на предоставление социальных льгот и материальной помощи Почётным гражданам города Саратова в сумме 2011,5 тыс. руб.;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10.06.2004 № 45-442 «Об обеспечении проводной и беспроводной связью инвалидов и участников Великой Отечественной войны» в сумме 13,9 тыс. руб.;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- на предоставление социальной поддержки депутатам Саратовской городской Думы в сумме 18197,5 тыс. руб.;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 - на предоставление социальной поддержки граждан, участвующих в охране общественного порядка в муниципальном образовании «Город Саратов» направлено 1677,6 тыс. руб.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в сумме 146614,0 тыс. руб.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- на единовременную помощь отдельным категориям граждан в связи с 75-летием Победы в Великой Отечественной войне 1941-1945 годов в сумме 3702,5 тыс. руб.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>На исполнение обязательств по договорам пожизненного содержания с иждивением выделено 727,8 тыс. руб.</w:t>
      </w:r>
    </w:p>
    <w:p w:rsidR="0002682D" w:rsidRPr="00827951" w:rsidRDefault="0002682D" w:rsidP="0002682D">
      <w:pPr>
        <w:ind w:firstLine="709"/>
        <w:jc w:val="both"/>
        <w:rPr>
          <w:sz w:val="28"/>
        </w:rPr>
      </w:pPr>
      <w:r w:rsidRPr="00827951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направлено          74170,6 тыс. руб., или 24,8 % от уточнен</w:t>
      </w:r>
      <w:r>
        <w:rPr>
          <w:sz w:val="28"/>
        </w:rPr>
        <w:t>ных бюджетных назначений.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2.1.4. Физическая культура и спорт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Расходы на «Физическую культуру и спорт» составили 133498,5 тыс. руб. или 35,9% к уточненным бюджетным назначениям.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выделены 108093,3 тыс. руб. или 45,8% от уточненных бюджетных назначений.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63332,6 тыс. руб., начисления на выплаты по оплате труда составили 17159,2 тыс. руб., оплачены потребленные топливно-энергетические ресурсы в сумме 8929,2 тыс. руб., перечислены налог на имущество, земельный налог, транспортный налог – 6064,7 тыс. руб.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На развитие и укрепление материально-технической базы объектов физической культуры и массового спорта в муниципальном образовании «Город Саратов» направлено 1184,2 тыс. руб.</w:t>
      </w:r>
    </w:p>
    <w:p w:rsidR="00390B3E" w:rsidRDefault="00390B3E" w:rsidP="00390B3E">
      <w:pPr>
        <w:spacing w:before="60" w:after="60"/>
        <w:ind w:firstLine="709"/>
        <w:jc w:val="both"/>
        <w:rPr>
          <w:sz w:val="28"/>
        </w:rPr>
      </w:pPr>
      <w:r w:rsidRPr="00827951">
        <w:rPr>
          <w:sz w:val="28"/>
        </w:rPr>
        <w:t>На разработку проектно-сметной документации, реконструкцию физкультурных объектов, стадионов направлено 2036,1 тыс. руб., что составляет 96,5% от уточненных бюджетных назначений года.</w:t>
      </w:r>
    </w:p>
    <w:p w:rsidR="00624EF7" w:rsidRDefault="00624EF7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092B3C" w:rsidRPr="00ED1F7C" w:rsidRDefault="00092B3C" w:rsidP="00390B3E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lastRenderedPageBreak/>
        <w:t>2.2. Транспорт</w:t>
      </w:r>
    </w:p>
    <w:p w:rsidR="00796F81" w:rsidRPr="00A3623B" w:rsidRDefault="00F237F0" w:rsidP="00390B3E">
      <w:pPr>
        <w:ind w:firstLine="709"/>
        <w:jc w:val="both"/>
        <w:rPr>
          <w:sz w:val="28"/>
        </w:rPr>
      </w:pPr>
      <w:r>
        <w:rPr>
          <w:sz w:val="28"/>
        </w:rPr>
        <w:t xml:space="preserve">За </w:t>
      </w:r>
      <w:r>
        <w:rPr>
          <w:sz w:val="28"/>
          <w:lang w:val="en-US"/>
        </w:rPr>
        <w:t>I</w:t>
      </w:r>
      <w:r w:rsidRPr="00707306">
        <w:rPr>
          <w:sz w:val="28"/>
        </w:rPr>
        <w:t xml:space="preserve"> </w:t>
      </w:r>
      <w:r w:rsidR="00390B3E" w:rsidRPr="00827951">
        <w:rPr>
          <w:sz w:val="28"/>
        </w:rPr>
        <w:t>полугодие 2020 года предоставлены субсидии в целях частичного возмещения затрат в связи с оказанием услуг по перевозке пассажиров,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Саратов», а также субсидии за счет средств резервного фонда Правительства Саратовской области, на обеспечение бесперебойного функционирования городского наземного электрического транспорта в период распространения коронавирусной инфекции МУПП «Саратовгорэлектротранс» в размере 165400,0 тыс. руб., что составляет 87,3% от уточненных бюджетных назначений года.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2.3. Дорожное хозяйство 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На дорожное хозяйство направлено 1113753,1 тыс. руб., что составляет  30,9% к уточненным бюджетным назначениям года, в том числе за счет ассигнований дорожного фонда муниципального образования «Город Саратов» 1054780,7 тыс. руб., в том</w:t>
      </w:r>
      <w:r>
        <w:rPr>
          <w:sz w:val="28"/>
        </w:rPr>
        <w:t xml:space="preserve"> числе</w:t>
      </w:r>
      <w:r w:rsidRPr="00827951">
        <w:rPr>
          <w:sz w:val="28"/>
        </w:rPr>
        <w:t>: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- </w:t>
      </w:r>
      <w:r w:rsidRPr="00827951">
        <w:rPr>
          <w:i/>
          <w:sz w:val="28"/>
        </w:rPr>
        <w:t>на строительство, реконструкцию автомобильных дорог</w:t>
      </w:r>
      <w:r>
        <w:rPr>
          <w:sz w:val="28"/>
        </w:rPr>
        <w:t xml:space="preserve"> и сооружений - 193980,0</w:t>
      </w:r>
      <w:r w:rsidRPr="00827951">
        <w:rPr>
          <w:sz w:val="28"/>
        </w:rPr>
        <w:t xml:space="preserve"> тыс. руб.;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- </w:t>
      </w:r>
      <w:r w:rsidRPr="00827951">
        <w:rPr>
          <w:i/>
          <w:sz w:val="28"/>
        </w:rPr>
        <w:t>на ремонт автомобильных дорог</w:t>
      </w:r>
      <w:r w:rsidRPr="00827951">
        <w:rPr>
          <w:sz w:val="28"/>
        </w:rPr>
        <w:t xml:space="preserve"> и сооружений на них, в том числе в рамках реализации национального проекта «Безопасные и качественные автомобильные дороги» - 407430,9 тыс. руб.;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- </w:t>
      </w:r>
      <w:r w:rsidRPr="00827951">
        <w:rPr>
          <w:i/>
          <w:sz w:val="28"/>
        </w:rPr>
        <w:t>на содержание автомобильных дорог</w:t>
      </w:r>
      <w:r w:rsidRPr="00827951">
        <w:rPr>
          <w:sz w:val="28"/>
        </w:rPr>
        <w:t xml:space="preserve"> и сооружений на них направлено 453187,</w:t>
      </w:r>
      <w:r>
        <w:rPr>
          <w:sz w:val="28"/>
        </w:rPr>
        <w:t>8</w:t>
      </w:r>
      <w:r w:rsidRPr="00827951">
        <w:rPr>
          <w:sz w:val="28"/>
        </w:rPr>
        <w:t xml:space="preserve"> тыс. руб., из них: </w:t>
      </w:r>
    </w:p>
    <w:p w:rsidR="00390B3E" w:rsidRPr="00827951" w:rsidRDefault="00390B3E" w:rsidP="00390B3E">
      <w:pPr>
        <w:ind w:firstLine="709"/>
        <w:jc w:val="both"/>
        <w:rPr>
          <w:rFonts w:ascii="Arial" w:hAnsi="Arial" w:cs="Arial"/>
        </w:rPr>
      </w:pPr>
      <w:r w:rsidRPr="00827951">
        <w:rPr>
          <w:sz w:val="28"/>
          <w:u w:val="single"/>
        </w:rPr>
        <w:t>расходы на выполнение муниципального задания</w:t>
      </w:r>
      <w:r w:rsidRPr="00827951">
        <w:rPr>
          <w:sz w:val="28"/>
        </w:rPr>
        <w:t xml:space="preserve"> муниципальными бюджетными учреждениями МБУ «Служба благоустройства города»,      МБУ «Дорстрой», МБУ «Спецавтохозяйство по уборке города» по круглогодичному содержанию автомобильных дорог, тротуаров, путепроводов составили 357200,9</w:t>
      </w:r>
      <w:r w:rsidRPr="00827951">
        <w:rPr>
          <w:rFonts w:ascii="Arial" w:hAnsi="Arial" w:cs="Arial"/>
        </w:rPr>
        <w:t xml:space="preserve"> </w:t>
      </w:r>
      <w:r w:rsidRPr="00827951">
        <w:rPr>
          <w:sz w:val="28"/>
        </w:rPr>
        <w:t>тыс. руб.;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  <w:u w:val="single"/>
        </w:rPr>
        <w:t>приобретение автотранспортной и специализированной техники</w:t>
      </w:r>
      <w:r w:rsidRPr="00827951">
        <w:rPr>
          <w:sz w:val="28"/>
        </w:rPr>
        <w:t>, дорожно-коммунальной техники для круглогодичного содержания улично-дорожной сети, оборудования – 47218,0 тыс. руб.;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  <w:szCs w:val="28"/>
          <w:u w:val="single"/>
        </w:rPr>
        <w:t>на содержание и текущий</w:t>
      </w:r>
      <w:r w:rsidRPr="00827951">
        <w:rPr>
          <w:iCs/>
          <w:sz w:val="28"/>
          <w:szCs w:val="28"/>
          <w:u w:val="single"/>
        </w:rPr>
        <w:t xml:space="preserve"> ремонт автомобильных дорог, тротуаров</w:t>
      </w:r>
      <w:r w:rsidRPr="00827951">
        <w:rPr>
          <w:iCs/>
          <w:sz w:val="28"/>
          <w:szCs w:val="28"/>
        </w:rPr>
        <w:t xml:space="preserve"> и инженерных соор</w:t>
      </w:r>
      <w:r>
        <w:rPr>
          <w:iCs/>
          <w:sz w:val="28"/>
          <w:szCs w:val="28"/>
        </w:rPr>
        <w:t>ужений на них направлено 48768,9</w:t>
      </w:r>
      <w:r w:rsidRPr="00827951">
        <w:rPr>
          <w:iCs/>
          <w:sz w:val="28"/>
          <w:szCs w:val="28"/>
        </w:rPr>
        <w:t xml:space="preserve"> </w:t>
      </w:r>
      <w:r w:rsidRPr="00827951">
        <w:rPr>
          <w:sz w:val="28"/>
        </w:rPr>
        <w:t>тыс. руб.</w:t>
      </w:r>
    </w:p>
    <w:p w:rsidR="00390B3E" w:rsidRPr="00827951" w:rsidRDefault="00390B3E" w:rsidP="00390B3E">
      <w:pPr>
        <w:ind w:firstLine="709"/>
        <w:jc w:val="both"/>
        <w:rPr>
          <w:i/>
          <w:sz w:val="28"/>
        </w:rPr>
      </w:pPr>
      <w:r w:rsidRPr="00827951">
        <w:rPr>
          <w:sz w:val="28"/>
        </w:rPr>
        <w:t xml:space="preserve">- </w:t>
      </w:r>
      <w:r w:rsidRPr="00827951">
        <w:rPr>
          <w:i/>
          <w:sz w:val="28"/>
        </w:rPr>
        <w:t xml:space="preserve">на ремонт дворовых территорий многоквартирных домов </w:t>
      </w:r>
      <w:r w:rsidRPr="00827951">
        <w:rPr>
          <w:sz w:val="28"/>
        </w:rPr>
        <w:t>в</w:t>
      </w:r>
      <w:r w:rsidRPr="00827951">
        <w:rPr>
          <w:i/>
          <w:sz w:val="28"/>
        </w:rPr>
        <w:t xml:space="preserve"> </w:t>
      </w:r>
      <w:r w:rsidRPr="00827951">
        <w:rPr>
          <w:sz w:val="28"/>
        </w:rPr>
        <w:t>рамках реализации федерального проекта «Формирование комфортной городской среды» - 182,0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2.4. Жилищно-коммунальное хозяйство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>
        <w:rPr>
          <w:sz w:val="28"/>
        </w:rPr>
        <w:t>За</w:t>
      </w:r>
      <w:r w:rsidR="00A40C54" w:rsidRPr="00707306">
        <w:rPr>
          <w:sz w:val="28"/>
        </w:rPr>
        <w:t xml:space="preserve"> </w:t>
      </w:r>
      <w:r w:rsidR="00A40C54">
        <w:rPr>
          <w:sz w:val="28"/>
          <w:lang w:val="en-US"/>
        </w:rPr>
        <w:t>I</w:t>
      </w:r>
      <w:r w:rsidR="00A40C54" w:rsidRPr="00707306">
        <w:rPr>
          <w:sz w:val="28"/>
        </w:rPr>
        <w:t xml:space="preserve"> </w:t>
      </w:r>
      <w:r>
        <w:rPr>
          <w:sz w:val="28"/>
        </w:rPr>
        <w:t>полугодие</w:t>
      </w:r>
      <w:r w:rsidR="00A40C54" w:rsidRPr="00707306">
        <w:rPr>
          <w:sz w:val="28"/>
        </w:rPr>
        <w:t xml:space="preserve"> 2020 года на жилищно-коммунальное хозяйство направлено </w:t>
      </w:r>
      <w:r w:rsidRPr="00827951">
        <w:rPr>
          <w:sz w:val="28"/>
        </w:rPr>
        <w:t>613523,0 тыс. руб., что составляет 23,1% к уточненным бюджетным назначениям года.</w:t>
      </w:r>
    </w:p>
    <w:p w:rsidR="00092B3C" w:rsidRPr="00ED1F7C" w:rsidRDefault="00092B3C" w:rsidP="00390B3E">
      <w:pPr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2.4.1. Жилищное хозяйство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На оплату ежемесячных взносов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</w:t>
      </w:r>
      <w:r w:rsidRPr="00827951">
        <w:rPr>
          <w:sz w:val="28"/>
        </w:rPr>
        <w:lastRenderedPageBreak/>
        <w:t xml:space="preserve">Саратов», за </w:t>
      </w:r>
      <w:r w:rsidR="00624EF7">
        <w:rPr>
          <w:sz w:val="28"/>
          <w:lang w:val="en-US"/>
        </w:rPr>
        <w:t>I</w:t>
      </w:r>
      <w:r w:rsidRPr="00827951">
        <w:rPr>
          <w:sz w:val="28"/>
        </w:rPr>
        <w:t xml:space="preserve"> полугодие направлено 16005,7 тыс. руб., что составляет 40,0% к уточненным бюджетным назначениям года.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На мероприятия «Снос аварийного жилищного фонда» муниципальной программы «Развитие жилищно-коммунального хозяйства в муниципальном образовании «Город Саратов» за </w:t>
      </w:r>
      <w:r w:rsidR="00624EF7">
        <w:rPr>
          <w:sz w:val="28"/>
          <w:lang w:val="en-US"/>
        </w:rPr>
        <w:t>I</w:t>
      </w:r>
      <w:r w:rsidRPr="00827951">
        <w:rPr>
          <w:sz w:val="28"/>
        </w:rPr>
        <w:t xml:space="preserve"> полугодие направлено </w:t>
      </w:r>
      <w:r w:rsidRPr="00827951">
        <w:rPr>
          <w:sz w:val="28"/>
        </w:rPr>
        <w:br/>
        <w:t>2504,7 тыс. руб., что составляет 25,0% к уточненным бюджетным назначениям года.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В рамках национального проекта «Жилье и городская среда» на мероприятия ведомственной целевой программы «Переселение граждан города Саратова из аварийного жилищного фонда в 2019-2025 годах» предусмотрено 1512117,1 тыс. руб., исполнение составило</w:t>
      </w:r>
      <w:r w:rsidRPr="00827951">
        <w:rPr>
          <w:sz w:val="28"/>
        </w:rPr>
        <w:br/>
        <w:t>175841,6 тыс. руб., или 11,6% от уточненных бюджетных назначений.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2.4.2. Коммунальное хозяйство</w:t>
      </w:r>
    </w:p>
    <w:p w:rsidR="00390B3E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 в рамках исполнения муниципального задания </w:t>
      </w:r>
      <w:r w:rsidRPr="00827951">
        <w:rPr>
          <w:sz w:val="28"/>
        </w:rPr>
        <w:br/>
        <w:t>МБУ «Городская АРС-05» в соответствии с  мероприятиями муниципальной программы «Развитие жилищно-коммунального хозяйства в муниципальном образовании «Город Саратов» направлено 16642,9</w:t>
      </w:r>
      <w:r w:rsidR="00B5055D">
        <w:rPr>
          <w:sz w:val="28"/>
        </w:rPr>
        <w:t xml:space="preserve"> тыс. руб., что составляет 53,1</w:t>
      </w:r>
      <w:r w:rsidRPr="00827951">
        <w:rPr>
          <w:sz w:val="28"/>
        </w:rPr>
        <w:t>% к уточненным бюджетным назначениям года.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390B3E">
        <w:rPr>
          <w:sz w:val="28"/>
        </w:rPr>
        <w:t xml:space="preserve">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направлено 6664,2 </w:t>
      </w:r>
      <w:r>
        <w:rPr>
          <w:sz w:val="28"/>
        </w:rPr>
        <w:t>тыс. руб., что составляет 100,0</w:t>
      </w:r>
      <w:r w:rsidRPr="00390B3E">
        <w:rPr>
          <w:sz w:val="28"/>
        </w:rPr>
        <w:t>% к уточненным бюджетным назначениям года.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жилищно-коммунального хозяйства в муниципальном образовании «Город Саратов» в сфере коммунального хозяйства направлено:</w:t>
      </w:r>
    </w:p>
    <w:p w:rsidR="00390B3E" w:rsidRPr="00827951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- на возмещение недополученных доходов в связи с оказанием услуг муниципальных бань – 3390,0</w:t>
      </w:r>
      <w:r w:rsidR="00624EF7">
        <w:rPr>
          <w:sz w:val="28"/>
        </w:rPr>
        <w:t xml:space="preserve"> тыс. руб., что составляет 51,1</w:t>
      </w:r>
      <w:r w:rsidRPr="00827951">
        <w:rPr>
          <w:sz w:val="28"/>
        </w:rPr>
        <w:t>% к уточненным бюджетным назначениям года;</w:t>
      </w:r>
    </w:p>
    <w:p w:rsidR="00390B3E" w:rsidRDefault="00390B3E" w:rsidP="00390B3E">
      <w:pPr>
        <w:ind w:firstLine="709"/>
        <w:jc w:val="both"/>
        <w:rPr>
          <w:sz w:val="28"/>
        </w:rPr>
      </w:pPr>
      <w:r w:rsidRPr="00827951">
        <w:rPr>
          <w:sz w:val="28"/>
        </w:rPr>
        <w:t>- на возмещение недополученных доходов в связи с оказанием услуг категориям граждан, пользующихся льготами за услуги муниципальных бань –</w:t>
      </w:r>
      <w:r w:rsidRPr="00827951">
        <w:t xml:space="preserve"> </w:t>
      </w:r>
      <w:r w:rsidRPr="00827951">
        <w:rPr>
          <w:sz w:val="28"/>
        </w:rPr>
        <w:t>1551,4 тыс. руб., что составляет 45,1% к уточненным бюджетным назначениям года.</w:t>
      </w:r>
    </w:p>
    <w:p w:rsidR="00092B3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2.4.3. Благоустройство</w:t>
      </w:r>
    </w:p>
    <w:p w:rsidR="00B5055D" w:rsidRPr="00827951" w:rsidRDefault="00504E0A" w:rsidP="00B5055D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За </w:t>
      </w:r>
      <w:r>
        <w:rPr>
          <w:sz w:val="28"/>
          <w:lang w:val="en-US"/>
        </w:rPr>
        <w:t>I</w:t>
      </w:r>
      <w:r w:rsidRPr="00707306">
        <w:rPr>
          <w:sz w:val="28"/>
        </w:rPr>
        <w:t xml:space="preserve"> </w:t>
      </w:r>
      <w:r w:rsidR="00B5055D">
        <w:rPr>
          <w:sz w:val="28"/>
        </w:rPr>
        <w:t>полугодие</w:t>
      </w:r>
      <w:r w:rsidRPr="00707306">
        <w:rPr>
          <w:sz w:val="28"/>
        </w:rPr>
        <w:t xml:space="preserve"> 2020 года на мероприятия по благоустройству города направлено </w:t>
      </w:r>
      <w:r w:rsidR="00B5055D" w:rsidRPr="00827951">
        <w:rPr>
          <w:sz w:val="28"/>
        </w:rPr>
        <w:t>343993,1</w:t>
      </w:r>
      <w:r w:rsidR="00624EF7">
        <w:rPr>
          <w:sz w:val="28"/>
        </w:rPr>
        <w:t xml:space="preserve"> тыс. руб., что составляет 40,0</w:t>
      </w:r>
      <w:r w:rsidR="00B5055D" w:rsidRPr="00827951">
        <w:rPr>
          <w:sz w:val="28"/>
        </w:rPr>
        <w:t xml:space="preserve">% к уточненным бюджетным назначениям года, в том числе: </w:t>
      </w:r>
    </w:p>
    <w:p w:rsidR="00B5055D" w:rsidRPr="00827951" w:rsidRDefault="00B5055D" w:rsidP="00B5055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- </w:t>
      </w:r>
      <w:r w:rsidRPr="00B5055D">
        <w:rPr>
          <w:i/>
          <w:sz w:val="28"/>
        </w:rPr>
        <w:t xml:space="preserve">на содержание сетей наружного освещения улиц </w:t>
      </w:r>
      <w:r w:rsidRPr="00B5055D">
        <w:rPr>
          <w:sz w:val="28"/>
        </w:rPr>
        <w:t>и оплату услуг освещения (потребленной электроэнергии)</w:t>
      </w:r>
      <w:r w:rsidRPr="00827951">
        <w:rPr>
          <w:sz w:val="28"/>
        </w:rPr>
        <w:t xml:space="preserve"> – 114075,4 тыс. руб.; </w:t>
      </w:r>
    </w:p>
    <w:p w:rsidR="00B5055D" w:rsidRPr="00827951" w:rsidRDefault="00B5055D" w:rsidP="00B5055D">
      <w:pPr>
        <w:ind w:firstLine="709"/>
        <w:jc w:val="both"/>
        <w:rPr>
          <w:rFonts w:ascii="Arial" w:hAnsi="Arial" w:cs="Arial"/>
        </w:rPr>
      </w:pPr>
      <w:r w:rsidRPr="00827951">
        <w:rPr>
          <w:sz w:val="28"/>
        </w:rPr>
        <w:lastRenderedPageBreak/>
        <w:t xml:space="preserve">- </w:t>
      </w:r>
      <w:r w:rsidRPr="00B5055D">
        <w:rPr>
          <w:i/>
          <w:sz w:val="28"/>
        </w:rPr>
        <w:t>на содержание городского зеленого хозяйства</w:t>
      </w:r>
      <w:r w:rsidRPr="00827951">
        <w:rPr>
          <w:sz w:val="28"/>
        </w:rPr>
        <w:t xml:space="preserve"> - садов, парков, скверов, уличных зеленых насаждений - 58732,2 тыс. руб.: из них в рамках выполнения муниципального задания муниципальными бюджетными учреждениями «Служба благоустройства города» и «Дорстрой» - </w:t>
      </w:r>
      <w:r>
        <w:rPr>
          <w:sz w:val="28"/>
        </w:rPr>
        <w:t xml:space="preserve">                   </w:t>
      </w:r>
      <w:r w:rsidRPr="00827951">
        <w:rPr>
          <w:sz w:val="28"/>
        </w:rPr>
        <w:t>42157,3 тыс. руб.;</w:t>
      </w:r>
    </w:p>
    <w:p w:rsidR="00B5055D" w:rsidRPr="00827951" w:rsidRDefault="00B5055D" w:rsidP="00B5055D">
      <w:pPr>
        <w:ind w:firstLine="709"/>
        <w:jc w:val="both"/>
        <w:rPr>
          <w:sz w:val="28"/>
        </w:rPr>
      </w:pPr>
      <w:r w:rsidRPr="00827951">
        <w:rPr>
          <w:sz w:val="28"/>
        </w:rPr>
        <w:t xml:space="preserve">- </w:t>
      </w:r>
      <w:r w:rsidRPr="00B5055D">
        <w:rPr>
          <w:i/>
          <w:sz w:val="28"/>
        </w:rPr>
        <w:t>на возмещение части затрат по транспортировке поверхностных и дренажных вод</w:t>
      </w:r>
      <w:r w:rsidRPr="00827951">
        <w:rPr>
          <w:sz w:val="28"/>
        </w:rPr>
        <w:t xml:space="preserve">, поступающих в систему водоотведения в границах территории муниципального образования «Город Саратов» – </w:t>
      </w:r>
      <w:r w:rsidRPr="00827951">
        <w:rPr>
          <w:sz w:val="28"/>
        </w:rPr>
        <w:br/>
        <w:t>28000,0 тыс. руб.;</w:t>
      </w:r>
    </w:p>
    <w:p w:rsidR="00504E0A" w:rsidRPr="00707306" w:rsidRDefault="00504E0A" w:rsidP="00504E0A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</w:t>
      </w:r>
      <w:r w:rsidRPr="00F22353">
        <w:rPr>
          <w:i/>
          <w:sz w:val="28"/>
        </w:rPr>
        <w:t>на мероприятия в рамках реализации муниципальной программы «Формирование современной городской среды</w:t>
      </w:r>
      <w:r w:rsidRPr="00707306">
        <w:rPr>
          <w:sz w:val="28"/>
        </w:rPr>
        <w:t xml:space="preserve"> </w:t>
      </w:r>
      <w:r w:rsidRPr="00F22353">
        <w:rPr>
          <w:i/>
          <w:sz w:val="28"/>
        </w:rPr>
        <w:t>муниципального образования «Город Саратов»</w:t>
      </w:r>
      <w:r w:rsidRPr="00707306">
        <w:rPr>
          <w:sz w:val="28"/>
        </w:rPr>
        <w:t xml:space="preserve"> - </w:t>
      </w:r>
      <w:r w:rsidR="00B5055D" w:rsidRPr="00827951">
        <w:rPr>
          <w:sz w:val="28"/>
        </w:rPr>
        <w:t>123308,0 тыс. руб.;</w:t>
      </w:r>
    </w:p>
    <w:p w:rsidR="00B5055D" w:rsidRDefault="00504E0A" w:rsidP="00B5055D">
      <w:pPr>
        <w:ind w:firstLine="709"/>
        <w:jc w:val="both"/>
        <w:rPr>
          <w:sz w:val="28"/>
        </w:rPr>
      </w:pPr>
      <w:r w:rsidRPr="00707306">
        <w:rPr>
          <w:sz w:val="28"/>
        </w:rPr>
        <w:t xml:space="preserve">- </w:t>
      </w:r>
      <w:r w:rsidRPr="00F22353">
        <w:rPr>
          <w:i/>
          <w:sz w:val="28"/>
        </w:rPr>
        <w:t>на другие мероприятия</w:t>
      </w:r>
      <w:r w:rsidRPr="00707306">
        <w:rPr>
          <w:sz w:val="28"/>
        </w:rPr>
        <w:t xml:space="preserve"> по благоустройству – </w:t>
      </w:r>
      <w:r w:rsidR="00B5055D" w:rsidRPr="00827951">
        <w:rPr>
          <w:sz w:val="28"/>
        </w:rPr>
        <w:t>19877,5 тыс. руб.</w:t>
      </w:r>
    </w:p>
    <w:p w:rsidR="00EC7E9C" w:rsidRPr="00ED1F7C" w:rsidRDefault="00EC7E9C" w:rsidP="00B5055D">
      <w:pPr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2.5. Обслуживание муниципального долга</w:t>
      </w:r>
    </w:p>
    <w:p w:rsidR="00B5055D" w:rsidRPr="00ED1F7C" w:rsidRDefault="00D806B5" w:rsidP="00B5055D">
      <w:pPr>
        <w:ind w:firstLine="709"/>
        <w:jc w:val="both"/>
      </w:pPr>
      <w:r w:rsidRPr="00ED1F7C">
        <w:rPr>
          <w:snapToGrid w:val="0"/>
          <w:sz w:val="28"/>
          <w:szCs w:val="28"/>
        </w:rPr>
        <w:t>Р</w:t>
      </w:r>
      <w:r w:rsidRPr="00ED1F7C">
        <w:rPr>
          <w:sz w:val="28"/>
          <w:szCs w:val="28"/>
        </w:rPr>
        <w:t xml:space="preserve">асходы по обслуживанию муниципального долга за </w:t>
      </w:r>
      <w:r w:rsidR="00533771">
        <w:rPr>
          <w:sz w:val="28"/>
          <w:szCs w:val="28"/>
          <w:lang w:val="en-US"/>
        </w:rPr>
        <w:t>I</w:t>
      </w:r>
      <w:r w:rsidR="00533771" w:rsidRPr="00533771">
        <w:rPr>
          <w:sz w:val="28"/>
          <w:szCs w:val="28"/>
        </w:rPr>
        <w:t xml:space="preserve"> </w:t>
      </w:r>
      <w:r w:rsidR="00B5055D">
        <w:rPr>
          <w:sz w:val="28"/>
          <w:szCs w:val="28"/>
        </w:rPr>
        <w:t>полугодие</w:t>
      </w:r>
      <w:r w:rsidR="00533771">
        <w:rPr>
          <w:sz w:val="28"/>
          <w:szCs w:val="28"/>
        </w:rPr>
        <w:t xml:space="preserve">              2020</w:t>
      </w:r>
      <w:r w:rsidRPr="00ED1F7C">
        <w:rPr>
          <w:sz w:val="28"/>
          <w:szCs w:val="28"/>
        </w:rPr>
        <w:t xml:space="preserve"> год</w:t>
      </w:r>
      <w:r w:rsidR="00533771">
        <w:rPr>
          <w:sz w:val="28"/>
          <w:szCs w:val="28"/>
        </w:rPr>
        <w:t>а</w:t>
      </w:r>
      <w:r w:rsidR="00B5055D">
        <w:rPr>
          <w:sz w:val="28"/>
          <w:szCs w:val="28"/>
        </w:rPr>
        <w:t xml:space="preserve"> составили 250268</w:t>
      </w:r>
      <w:r w:rsidR="00B5055D" w:rsidRPr="00533771">
        <w:rPr>
          <w:sz w:val="28"/>
          <w:szCs w:val="28"/>
        </w:rPr>
        <w:t>,</w:t>
      </w:r>
      <w:r w:rsidR="00B5055D">
        <w:rPr>
          <w:sz w:val="28"/>
          <w:szCs w:val="28"/>
        </w:rPr>
        <w:t xml:space="preserve">3 </w:t>
      </w:r>
      <w:r w:rsidR="00B5055D" w:rsidRPr="00ED1F7C">
        <w:rPr>
          <w:sz w:val="28"/>
          <w:szCs w:val="28"/>
        </w:rPr>
        <w:t xml:space="preserve">тыс. руб. или </w:t>
      </w:r>
      <w:r w:rsidR="00B5055D">
        <w:rPr>
          <w:sz w:val="28"/>
          <w:szCs w:val="28"/>
        </w:rPr>
        <w:t>46,4</w:t>
      </w:r>
      <w:r w:rsidR="00B5055D" w:rsidRPr="00ED1F7C">
        <w:rPr>
          <w:sz w:val="28"/>
          <w:szCs w:val="28"/>
        </w:rPr>
        <w:t>% от бюджетных назначений года. Средняя процентная ставка по привлеченным кредитам в бюджет муниципального образования «Город Саратов» по сравнению</w:t>
      </w:r>
      <w:r w:rsidR="00B5055D">
        <w:rPr>
          <w:sz w:val="28"/>
          <w:szCs w:val="28"/>
        </w:rPr>
        <w:t xml:space="preserve"> с началом года снизи</w:t>
      </w:r>
      <w:r w:rsidR="00B5055D" w:rsidRPr="00B5055D">
        <w:rPr>
          <w:sz w:val="28"/>
          <w:szCs w:val="28"/>
        </w:rPr>
        <w:t>лась на 0,61 процентных пункта и на 1 июля 2020 года составила 7,37%</w:t>
      </w:r>
      <w:r w:rsidR="00B5055D" w:rsidRPr="00ED1F7C">
        <w:rPr>
          <w:sz w:val="28"/>
          <w:szCs w:val="28"/>
        </w:rPr>
        <w:t xml:space="preserve"> годовых. </w:t>
      </w:r>
    </w:p>
    <w:p w:rsidR="00384050" w:rsidRPr="00ED1F7C" w:rsidRDefault="00FE7F22" w:rsidP="00B5055D">
      <w:pPr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2.6. </w:t>
      </w:r>
      <w:r w:rsidR="00E42CCF" w:rsidRPr="00ED1F7C">
        <w:rPr>
          <w:b/>
          <w:sz w:val="28"/>
          <w:u w:val="single"/>
        </w:rPr>
        <w:t>Резервный фонд</w:t>
      </w:r>
    </w:p>
    <w:p w:rsidR="00B5055D" w:rsidRPr="00827951" w:rsidRDefault="00B5055D" w:rsidP="00B5055D">
      <w:pPr>
        <w:ind w:firstLine="709"/>
        <w:jc w:val="both"/>
        <w:rPr>
          <w:sz w:val="28"/>
        </w:rPr>
      </w:pPr>
      <w:r w:rsidRPr="00827951">
        <w:rPr>
          <w:sz w:val="28"/>
        </w:rPr>
        <w:t>Из резервного фонда администрации муниципального образования «Город Саратов» вы</w:t>
      </w:r>
      <w:r w:rsidR="00624EF7">
        <w:rPr>
          <w:sz w:val="28"/>
        </w:rPr>
        <w:t>делялись средства в сумме 7762,6</w:t>
      </w:r>
      <w:r w:rsidRPr="00827951">
        <w:rPr>
          <w:sz w:val="28"/>
        </w:rPr>
        <w:t xml:space="preserve"> тыс. руб. администрациям Ленинского, Заводского, Октябрьского, Кировского, Волжского и Фрунзенского районов муниципального образования «Город Саратов». Средства резервного фонда выделялись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и ликвидации чрезвычайных ситуаций. Остаток средств резервного фонд</w:t>
      </w:r>
      <w:r w:rsidR="00624EF7">
        <w:rPr>
          <w:sz w:val="28"/>
        </w:rPr>
        <w:t>а на 01.07.2020 составил 12237,4</w:t>
      </w:r>
      <w:r w:rsidRPr="00827951">
        <w:rPr>
          <w:sz w:val="28"/>
        </w:rPr>
        <w:t xml:space="preserve"> тыс. руб.</w:t>
      </w:r>
    </w:p>
    <w:p w:rsidR="006A10B0" w:rsidRPr="00ED1F7C" w:rsidRDefault="00FE7F22" w:rsidP="00EE0B7F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2.7. </w:t>
      </w:r>
      <w:r w:rsidR="006A10B0" w:rsidRPr="00ED1F7C">
        <w:rPr>
          <w:b/>
          <w:sz w:val="28"/>
          <w:u w:val="single"/>
        </w:rPr>
        <w:t>Сведения о численности муниципальных служащих органов местного самоуправления, работн</w:t>
      </w:r>
      <w:r w:rsidR="00F12823" w:rsidRPr="00ED1F7C">
        <w:rPr>
          <w:b/>
          <w:sz w:val="28"/>
          <w:u w:val="single"/>
        </w:rPr>
        <w:t xml:space="preserve">иков муниципальных учреждений и </w:t>
      </w:r>
      <w:r w:rsidR="006A10B0" w:rsidRPr="00ED1F7C">
        <w:rPr>
          <w:b/>
          <w:sz w:val="28"/>
          <w:u w:val="single"/>
        </w:rPr>
        <w:t>расходов на оплату их труда</w:t>
      </w:r>
    </w:p>
    <w:p w:rsidR="00B5055D" w:rsidRPr="00827951" w:rsidRDefault="00B5055D" w:rsidP="00B5055D">
      <w:pPr>
        <w:ind w:firstLine="709"/>
        <w:jc w:val="both"/>
        <w:rPr>
          <w:sz w:val="28"/>
        </w:rPr>
      </w:pPr>
      <w:bookmarkStart w:id="4" w:name="_Toc30686747"/>
      <w:r w:rsidRPr="00827951">
        <w:rPr>
          <w:sz w:val="28"/>
        </w:rPr>
        <w:t xml:space="preserve">Численность работников муниципальных учреждений составила </w:t>
      </w:r>
      <w:r>
        <w:rPr>
          <w:sz w:val="28"/>
        </w:rPr>
        <w:t xml:space="preserve">           </w:t>
      </w:r>
      <w:r w:rsidRPr="00827951">
        <w:rPr>
          <w:color w:val="000000"/>
          <w:sz w:val="28"/>
          <w:szCs w:val="28"/>
        </w:rPr>
        <w:t>21685</w:t>
      </w:r>
      <w:r w:rsidRPr="00827951">
        <w:rPr>
          <w:sz w:val="28"/>
          <w:szCs w:val="28"/>
        </w:rPr>
        <w:t xml:space="preserve"> </w:t>
      </w:r>
      <w:r w:rsidRPr="00827951">
        <w:rPr>
          <w:sz w:val="28"/>
        </w:rPr>
        <w:t>единиц, расходы на их денежное содержание за отчетный период составили 3192015,7 тыс. руб.</w:t>
      </w:r>
    </w:p>
    <w:p w:rsidR="00B5055D" w:rsidRPr="00827951" w:rsidRDefault="00B5055D" w:rsidP="00B5055D">
      <w:pPr>
        <w:ind w:firstLine="709"/>
        <w:jc w:val="both"/>
        <w:rPr>
          <w:sz w:val="28"/>
        </w:rPr>
      </w:pPr>
      <w:r w:rsidRPr="00827951">
        <w:rPr>
          <w:sz w:val="28"/>
        </w:rPr>
        <w:t>Численность работников органов местного самоуправления на 1 июля 2020 года составила 1300 единиц (на 1 июля 2019 года – 1290 единиц).</w:t>
      </w:r>
    </w:p>
    <w:p w:rsidR="00B5055D" w:rsidRPr="00827951" w:rsidRDefault="00B5055D" w:rsidP="00B5055D">
      <w:pPr>
        <w:ind w:firstLine="709"/>
        <w:jc w:val="both"/>
        <w:rPr>
          <w:sz w:val="28"/>
        </w:rPr>
      </w:pPr>
      <w:r w:rsidRPr="00827951">
        <w:rPr>
          <w:sz w:val="28"/>
        </w:rPr>
        <w:t>Расходы на содержание органов местного самоуправления за отчетный период произведены на сумму 525646,7 тыс. руб., в том числе на заработную плату 387625,3 тыс. руб.</w:t>
      </w:r>
    </w:p>
    <w:p w:rsidR="000150A7" w:rsidRDefault="000150A7" w:rsidP="00533771">
      <w:pPr>
        <w:pStyle w:val="2"/>
        <w:spacing w:before="240"/>
        <w:rPr>
          <w:b/>
        </w:rPr>
      </w:pPr>
      <w:r w:rsidRPr="009F6C2E">
        <w:rPr>
          <w:b/>
        </w:rPr>
        <w:lastRenderedPageBreak/>
        <w:t>3. ИСТОЧ</w:t>
      </w:r>
      <w:r w:rsidR="009F6C2E">
        <w:rPr>
          <w:b/>
        </w:rPr>
        <w:t>НИКИ ВНУТРЕННЕГО ФИНАНСИРОВАНИЯ</w:t>
      </w:r>
      <w:r w:rsidR="009F6C2E">
        <w:rPr>
          <w:b/>
        </w:rPr>
        <w:br/>
      </w:r>
      <w:r w:rsidRPr="009F6C2E">
        <w:rPr>
          <w:b/>
        </w:rPr>
        <w:t>ДЕФИЦИТА БЮДЖЕТА</w:t>
      </w:r>
      <w:bookmarkEnd w:id="4"/>
    </w:p>
    <w:p w:rsidR="000D33F6" w:rsidRPr="00ED1F7C" w:rsidRDefault="000D33F6" w:rsidP="000D33F6">
      <w:pPr>
        <w:ind w:firstLine="709"/>
        <w:jc w:val="both"/>
        <w:rPr>
          <w:sz w:val="28"/>
        </w:rPr>
      </w:pPr>
      <w:r w:rsidRPr="00ED1F7C">
        <w:rPr>
          <w:sz w:val="28"/>
        </w:rPr>
        <w:t>Бюджет муниципального образования «Город Саратов» за</w:t>
      </w:r>
      <w:r w:rsidRPr="000D33F6">
        <w:rPr>
          <w:sz w:val="40"/>
        </w:rPr>
        <w:t xml:space="preserve"> </w:t>
      </w:r>
      <w:r w:rsidRPr="000D33F6">
        <w:rPr>
          <w:sz w:val="28"/>
          <w:lang w:val="en-US"/>
        </w:rPr>
        <w:t>I</w:t>
      </w:r>
      <w:r w:rsidRPr="000D33F6">
        <w:rPr>
          <w:sz w:val="40"/>
        </w:rPr>
        <w:t xml:space="preserve"> </w:t>
      </w:r>
      <w:r>
        <w:rPr>
          <w:sz w:val="28"/>
        </w:rPr>
        <w:t xml:space="preserve">полугодие </w:t>
      </w:r>
      <w:r w:rsidRPr="00ED1F7C">
        <w:rPr>
          <w:sz w:val="28"/>
        </w:rPr>
        <w:t>20</w:t>
      </w:r>
      <w:r>
        <w:rPr>
          <w:sz w:val="28"/>
        </w:rPr>
        <w:t>20</w:t>
      </w:r>
      <w:r w:rsidRPr="00ED1F7C">
        <w:rPr>
          <w:sz w:val="28"/>
        </w:rPr>
        <w:t> год</w:t>
      </w:r>
      <w:r>
        <w:rPr>
          <w:sz w:val="28"/>
        </w:rPr>
        <w:t>а</w:t>
      </w:r>
      <w:r w:rsidRPr="00ED1F7C">
        <w:rPr>
          <w:sz w:val="28"/>
        </w:rPr>
        <w:t xml:space="preserve"> исполнен с дефицитом в сумме </w:t>
      </w:r>
      <w:r>
        <w:rPr>
          <w:sz w:val="28"/>
        </w:rPr>
        <w:t>470676</w:t>
      </w:r>
      <w:r w:rsidRPr="00ED1F7C">
        <w:rPr>
          <w:sz w:val="28"/>
        </w:rPr>
        <w:t>,</w:t>
      </w:r>
      <w:r>
        <w:rPr>
          <w:sz w:val="28"/>
        </w:rPr>
        <w:t>0</w:t>
      </w:r>
      <w:r w:rsidRPr="00ED1F7C">
        <w:rPr>
          <w:sz w:val="28"/>
        </w:rPr>
        <w:t xml:space="preserve"> тыс. руб.</w:t>
      </w:r>
      <w:r w:rsidRPr="00ED1F7C">
        <w:t xml:space="preserve"> </w:t>
      </w:r>
      <w:r w:rsidRPr="00ED1F7C">
        <w:rPr>
          <w:sz w:val="28"/>
        </w:rPr>
        <w:t xml:space="preserve">Соответственно, источники финансирования дефицита бюджета сложились в сумме             </w:t>
      </w:r>
      <w:r>
        <w:rPr>
          <w:sz w:val="28"/>
        </w:rPr>
        <w:t>470676</w:t>
      </w:r>
      <w:r w:rsidRPr="00ED1F7C">
        <w:rPr>
          <w:sz w:val="28"/>
        </w:rPr>
        <w:t>,</w:t>
      </w:r>
      <w:r>
        <w:rPr>
          <w:sz w:val="28"/>
        </w:rPr>
        <w:t>0</w:t>
      </w:r>
      <w:r w:rsidRPr="00ED1F7C">
        <w:rPr>
          <w:sz w:val="28"/>
        </w:rPr>
        <w:t xml:space="preserve"> тыс. руб.</w:t>
      </w:r>
      <w:r w:rsidRPr="00ED1F7C">
        <w:t xml:space="preserve"> </w:t>
      </w:r>
      <w:r w:rsidRPr="00ED1F7C">
        <w:rPr>
          <w:sz w:val="28"/>
        </w:rPr>
        <w:t xml:space="preserve"> </w:t>
      </w:r>
    </w:p>
    <w:p w:rsidR="000D33F6" w:rsidRPr="00ED1F7C" w:rsidRDefault="000D33F6" w:rsidP="000D33F6">
      <w:pPr>
        <w:pStyle w:val="a4"/>
        <w:ind w:firstLine="708"/>
        <w:rPr>
          <w:szCs w:val="28"/>
        </w:rPr>
      </w:pPr>
      <w:r w:rsidRPr="00ED1F7C">
        <w:t xml:space="preserve">Муниципальные заимствования, произведенные за </w:t>
      </w:r>
      <w:r>
        <w:rPr>
          <w:lang w:val="en-US"/>
        </w:rPr>
        <w:t>I</w:t>
      </w:r>
      <w:r>
        <w:t xml:space="preserve"> полугодие </w:t>
      </w:r>
      <w:r w:rsidRPr="00ED1F7C">
        <w:t>20</w:t>
      </w:r>
      <w:r>
        <w:t>20</w:t>
      </w:r>
      <w:r w:rsidRPr="00ED1F7C">
        <w:t> год</w:t>
      </w:r>
      <w:r>
        <w:t>а</w:t>
      </w:r>
      <w:r w:rsidRPr="00ED1F7C">
        <w:t xml:space="preserve"> в коммерческих банках, составили </w:t>
      </w:r>
      <w:r>
        <w:rPr>
          <w:szCs w:val="28"/>
        </w:rPr>
        <w:t>40424</w:t>
      </w:r>
      <w:r w:rsidRPr="00ED1F7C">
        <w:rPr>
          <w:szCs w:val="28"/>
        </w:rPr>
        <w:t>00,0 тыс. руб.</w:t>
      </w:r>
      <w:r>
        <w:rPr>
          <w:szCs w:val="28"/>
        </w:rPr>
        <w:t xml:space="preserve"> П</w:t>
      </w:r>
      <w:r w:rsidRPr="00ED1F7C">
        <w:rPr>
          <w:szCs w:val="28"/>
        </w:rPr>
        <w:t>огашение кредитов</w:t>
      </w:r>
      <w:r>
        <w:rPr>
          <w:szCs w:val="28"/>
        </w:rPr>
        <w:t xml:space="preserve"> составило 4042400,</w:t>
      </w:r>
      <w:r w:rsidRPr="009D2F45">
        <w:rPr>
          <w:szCs w:val="28"/>
        </w:rPr>
        <w:t>0</w:t>
      </w:r>
      <w:r>
        <w:rPr>
          <w:szCs w:val="28"/>
        </w:rPr>
        <w:t xml:space="preserve"> </w:t>
      </w:r>
      <w:r w:rsidRPr="00ED1F7C">
        <w:rPr>
          <w:szCs w:val="28"/>
        </w:rPr>
        <w:t>тыс. руб.</w:t>
      </w:r>
    </w:p>
    <w:p w:rsidR="000D33F6" w:rsidRPr="00ED1F7C" w:rsidRDefault="000D33F6" w:rsidP="000D33F6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Кредитные ресурсы привлекались по итогам электронных аукционов на среднесрочный период.</w:t>
      </w:r>
    </w:p>
    <w:p w:rsidR="000D33F6" w:rsidRPr="00ED1F7C" w:rsidRDefault="000D33F6" w:rsidP="000D33F6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За отчетный период бюджетные кредиты из областного бюджета не привлекались и по состоянию на 1 </w:t>
      </w:r>
      <w:r>
        <w:rPr>
          <w:sz w:val="28"/>
          <w:szCs w:val="28"/>
        </w:rPr>
        <w:t>июл</w:t>
      </w:r>
      <w:r w:rsidRPr="00ED1F7C">
        <w:rPr>
          <w:sz w:val="28"/>
          <w:szCs w:val="28"/>
        </w:rPr>
        <w:t>я 2020 года задолженность по ним отсутствует.</w:t>
      </w:r>
    </w:p>
    <w:p w:rsidR="000D33F6" w:rsidRPr="00ED1F7C" w:rsidRDefault="000D33F6" w:rsidP="000D33F6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В целях финансирования временных кассовых разрывов при исполнении бюджета за</w:t>
      </w:r>
      <w:r w:rsidRPr="00533771">
        <w:rPr>
          <w:sz w:val="28"/>
        </w:rPr>
        <w:t xml:space="preserve"> </w:t>
      </w:r>
      <w:r>
        <w:rPr>
          <w:sz w:val="28"/>
          <w:lang w:val="en-US"/>
        </w:rPr>
        <w:t>I</w:t>
      </w:r>
      <w:r>
        <w:rPr>
          <w:sz w:val="28"/>
          <w:szCs w:val="28"/>
        </w:rPr>
        <w:t xml:space="preserve"> полугодие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привлечены:</w:t>
      </w:r>
    </w:p>
    <w:p w:rsidR="000D33F6" w:rsidRDefault="000D33F6" w:rsidP="000D33F6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- 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</w:t>
      </w:r>
      <w:r w:rsidRPr="00A47407">
        <w:rPr>
          <w:sz w:val="28"/>
          <w:szCs w:val="28"/>
        </w:rPr>
        <w:t>в сумме 250000,0 тыс. руб., которые возвращены в сумме 50000,0 тыс. руб.;</w:t>
      </w:r>
    </w:p>
    <w:p w:rsidR="000D33F6" w:rsidRPr="00D83271" w:rsidRDefault="000D33F6" w:rsidP="000D33F6">
      <w:pPr>
        <w:pStyle w:val="a3"/>
        <w:suppressAutoHyphens/>
        <w:ind w:firstLine="709"/>
        <w:contextualSpacing/>
        <w:rPr>
          <w:szCs w:val="28"/>
        </w:rPr>
      </w:pPr>
      <w:r w:rsidRPr="00ED1F7C">
        <w:rPr>
          <w:szCs w:val="28"/>
        </w:rPr>
        <w:t xml:space="preserve">- бюджетные кредиты от Управления Федерального казначейства по Саратовской области на пополнение остатков средств на счете бюджета муниципального образования «Город Саратов» в сумме </w:t>
      </w:r>
      <w:r>
        <w:rPr>
          <w:szCs w:val="28"/>
        </w:rPr>
        <w:t>8</w:t>
      </w:r>
      <w:r w:rsidRPr="00ED1F7C">
        <w:rPr>
          <w:szCs w:val="28"/>
        </w:rPr>
        <w:t>00000,0 тыс. руб. Ставка кредитования составила 0,1% годовых, что значительно ниже ставок кредито</w:t>
      </w:r>
      <w:r>
        <w:rPr>
          <w:szCs w:val="28"/>
        </w:rPr>
        <w:t>вания кредитными организациями.</w:t>
      </w:r>
      <w:r w:rsidRPr="004D5D85">
        <w:rPr>
          <w:szCs w:val="28"/>
        </w:rPr>
        <w:t xml:space="preserve"> </w:t>
      </w:r>
      <w:r w:rsidRPr="00D83271">
        <w:rPr>
          <w:szCs w:val="28"/>
        </w:rPr>
        <w:t xml:space="preserve">За отчетный период погашено бюджетных кредитов в сумме </w:t>
      </w:r>
      <w:r>
        <w:rPr>
          <w:szCs w:val="28"/>
        </w:rPr>
        <w:t>5</w:t>
      </w:r>
      <w:r w:rsidRPr="00D83271">
        <w:rPr>
          <w:szCs w:val="28"/>
        </w:rPr>
        <w:t xml:space="preserve">00000,0 </w:t>
      </w:r>
      <w:r>
        <w:rPr>
          <w:szCs w:val="28"/>
        </w:rPr>
        <w:t xml:space="preserve">тыс. </w:t>
      </w:r>
      <w:r w:rsidRPr="00D83271">
        <w:rPr>
          <w:szCs w:val="28"/>
        </w:rPr>
        <w:t>руб.</w:t>
      </w:r>
    </w:p>
    <w:p w:rsidR="000150A7" w:rsidRPr="009F6C2E" w:rsidRDefault="000150A7" w:rsidP="00CC0F5C">
      <w:pPr>
        <w:pStyle w:val="2"/>
        <w:spacing w:before="240"/>
        <w:rPr>
          <w:b/>
        </w:rPr>
      </w:pPr>
      <w:bookmarkStart w:id="5" w:name="_Toc30686748"/>
      <w:r w:rsidRPr="009F6C2E">
        <w:rPr>
          <w:b/>
        </w:rPr>
        <w:t>4</w:t>
      </w:r>
      <w:r w:rsidRPr="009F6C2E">
        <w:rPr>
          <w:rStyle w:val="10"/>
          <w:b w:val="0"/>
          <w:sz w:val="28"/>
          <w:szCs w:val="28"/>
        </w:rPr>
        <w:t xml:space="preserve">. </w:t>
      </w:r>
      <w:r w:rsidRPr="009F6C2E">
        <w:rPr>
          <w:rStyle w:val="10"/>
          <w:sz w:val="28"/>
          <w:szCs w:val="28"/>
        </w:rPr>
        <w:t>МУНИЦИПАЛЬНЫЙ ДОЛГ</w:t>
      </w:r>
      <w:bookmarkEnd w:id="5"/>
    </w:p>
    <w:p w:rsidR="000D33F6" w:rsidRPr="00ED1F7C" w:rsidRDefault="000D33F6" w:rsidP="000D33F6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37081D">
        <w:rPr>
          <w:sz w:val="28"/>
          <w:szCs w:val="28"/>
        </w:rPr>
        <w:t xml:space="preserve">Муниципальный </w:t>
      </w:r>
      <w:r w:rsidRPr="00A5520C">
        <w:rPr>
          <w:sz w:val="28"/>
          <w:szCs w:val="28"/>
        </w:rPr>
        <w:t xml:space="preserve">долг вырос с начала года на </w:t>
      </w:r>
      <w:r>
        <w:rPr>
          <w:sz w:val="28"/>
          <w:szCs w:val="28"/>
        </w:rPr>
        <w:t>300</w:t>
      </w:r>
      <w:r w:rsidRPr="00A5520C">
        <w:rPr>
          <w:sz w:val="28"/>
          <w:szCs w:val="28"/>
        </w:rPr>
        <w:t>000,0 тыс. руб</w:t>
      </w:r>
      <w:r w:rsidRPr="002E133D">
        <w:rPr>
          <w:sz w:val="28"/>
          <w:szCs w:val="28"/>
        </w:rPr>
        <w:t>.</w:t>
      </w:r>
      <w:r w:rsidRPr="00A5520C">
        <w:rPr>
          <w:sz w:val="28"/>
          <w:szCs w:val="28"/>
        </w:rPr>
        <w:t xml:space="preserve"> за счет бюджетного кредита на пополнение остатков средств на счете бюджета муниципального образования «Город Саратов», предоставленного Управлением Федерального казначейства по Саратовской области,</w:t>
      </w:r>
      <w:r w:rsidRPr="00ED1F7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          </w:t>
      </w:r>
      <w:r w:rsidRPr="00ED1F7C">
        <w:rPr>
          <w:sz w:val="28"/>
          <w:szCs w:val="28"/>
        </w:rPr>
        <w:t xml:space="preserve">на 1 </w:t>
      </w:r>
      <w:r>
        <w:rPr>
          <w:sz w:val="28"/>
          <w:szCs w:val="28"/>
        </w:rPr>
        <w:t xml:space="preserve">июля </w:t>
      </w:r>
      <w:r w:rsidRPr="00ED1F7C">
        <w:rPr>
          <w:sz w:val="28"/>
          <w:szCs w:val="28"/>
        </w:rPr>
        <w:t xml:space="preserve">2020 года составил </w:t>
      </w:r>
      <w:r>
        <w:rPr>
          <w:sz w:val="28"/>
          <w:szCs w:val="28"/>
        </w:rPr>
        <w:t>70</w:t>
      </w:r>
      <w:r w:rsidRPr="00ED1F7C">
        <w:rPr>
          <w:sz w:val="28"/>
          <w:szCs w:val="28"/>
        </w:rPr>
        <w:t xml:space="preserve">52400,0 тыс. руб., </w:t>
      </w:r>
      <w:r w:rsidRPr="000D33F6">
        <w:rPr>
          <w:sz w:val="28"/>
          <w:szCs w:val="28"/>
        </w:rPr>
        <w:t>что не превышает общий объем доходов бюджета без учета безвозмездных поступлений,</w:t>
      </w:r>
      <w:r w:rsidRPr="00A26990">
        <w:rPr>
          <w:sz w:val="28"/>
          <w:szCs w:val="28"/>
        </w:rPr>
        <w:t xml:space="preserve"> утвержденный решением Саратовской городской Думы о бюджете муниципального образования «Город Саратов» на 2020 год и на плановый период 2021 и 2022 годов.</w:t>
      </w:r>
    </w:p>
    <w:p w:rsidR="000D33F6" w:rsidRPr="00ED1F7C" w:rsidRDefault="000D33F6" w:rsidP="000D33F6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Муниципальный долг составил 9</w:t>
      </w:r>
      <w:r>
        <w:rPr>
          <w:sz w:val="28"/>
          <w:szCs w:val="28"/>
        </w:rPr>
        <w:t>6</w:t>
      </w:r>
      <w:r w:rsidRPr="00ED1F7C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ED1F7C">
        <w:rPr>
          <w:sz w:val="28"/>
          <w:szCs w:val="28"/>
        </w:rPr>
        <w:t xml:space="preserve">% к </w:t>
      </w:r>
      <w:r w:rsidRPr="00533771">
        <w:rPr>
          <w:sz w:val="28"/>
          <w:szCs w:val="28"/>
        </w:rPr>
        <w:t>годовому объему</w:t>
      </w:r>
      <w:r w:rsidRPr="00ED1F7C">
        <w:rPr>
          <w:sz w:val="28"/>
          <w:szCs w:val="28"/>
        </w:rPr>
        <w:t xml:space="preserve"> доходов бюджета муниципального образования «Город Саратов» без учета безвозмездных поступлений. </w:t>
      </w:r>
    </w:p>
    <w:p w:rsidR="000D33F6" w:rsidRPr="00B512AC" w:rsidRDefault="000D33F6" w:rsidP="000D33F6">
      <w:pPr>
        <w:spacing w:after="120"/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За</w:t>
      </w:r>
      <w:r w:rsidRPr="005337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полугодие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муниципальные гарантии не выдавались.</w:t>
      </w:r>
    </w:p>
    <w:p w:rsidR="00384050" w:rsidRPr="009F6C2E" w:rsidRDefault="000150A7" w:rsidP="009F6C2E">
      <w:pPr>
        <w:pStyle w:val="2"/>
        <w:spacing w:before="240"/>
        <w:rPr>
          <w:b/>
        </w:rPr>
      </w:pPr>
      <w:r w:rsidRPr="009F6C2E">
        <w:rPr>
          <w:b/>
        </w:rPr>
        <w:t>5</w:t>
      </w:r>
      <w:r w:rsidR="00AF1DAA" w:rsidRPr="009F6C2E">
        <w:rPr>
          <w:b/>
        </w:rPr>
        <w:t xml:space="preserve">. </w:t>
      </w:r>
      <w:r w:rsidR="000C095D" w:rsidRPr="009F6C2E">
        <w:rPr>
          <w:b/>
        </w:rPr>
        <w:t xml:space="preserve">РАБОТА </w:t>
      </w:r>
      <w:r w:rsidR="009F6C2E">
        <w:rPr>
          <w:b/>
        </w:rPr>
        <w:t>С ИСПОЛНИТЕЛЬНЫМИ ДОКУМЕНТАМИ И</w:t>
      </w:r>
      <w:r w:rsidR="009F6C2E">
        <w:rPr>
          <w:b/>
        </w:rPr>
        <w:br/>
      </w:r>
      <w:r w:rsidR="000C095D" w:rsidRPr="009F6C2E">
        <w:rPr>
          <w:b/>
        </w:rPr>
        <w:t>ЗАЩИТА ИНТЕРЕСОВ КАЗНЫ ГОРОДА</w:t>
      </w:r>
      <w:bookmarkEnd w:id="6"/>
    </w:p>
    <w:p w:rsidR="00D806B5" w:rsidRPr="00217AFE" w:rsidRDefault="00D806B5" w:rsidP="00D806B5">
      <w:pPr>
        <w:pStyle w:val="a9"/>
        <w:ind w:firstLine="720"/>
        <w:jc w:val="both"/>
        <w:rPr>
          <w:i/>
        </w:rPr>
      </w:pPr>
      <w:r w:rsidRPr="00D806B5">
        <w:t xml:space="preserve">Остаток неисполненных предъявленных и поставленных на учет в комитете по финансам </w:t>
      </w:r>
      <w:r w:rsidRPr="00D806B5">
        <w:rPr>
          <w:szCs w:val="28"/>
        </w:rPr>
        <w:t xml:space="preserve">администрации муниципального образования «Город </w:t>
      </w:r>
      <w:r w:rsidRPr="00D806B5">
        <w:rPr>
          <w:szCs w:val="28"/>
        </w:rPr>
        <w:lastRenderedPageBreak/>
        <w:t xml:space="preserve">Саратов» </w:t>
      </w:r>
      <w:r w:rsidRPr="00D806B5">
        <w:t>судебных актов по состоянию на 1 января 20</w:t>
      </w:r>
      <w:r w:rsidR="00425105" w:rsidRPr="00425105">
        <w:t>20</w:t>
      </w:r>
      <w:r w:rsidRPr="00D806B5">
        <w:t xml:space="preserve"> года составил </w:t>
      </w:r>
      <w:r w:rsidR="00B73DE1">
        <w:t>98544,</w:t>
      </w:r>
      <w:r w:rsidR="00425105" w:rsidRPr="00425105">
        <w:t>7</w:t>
      </w:r>
      <w:r w:rsidRPr="00D806B5">
        <w:t xml:space="preserve"> тыс. руб</w:t>
      </w:r>
      <w:r w:rsidRPr="00D806B5">
        <w:rPr>
          <w:i/>
        </w:rPr>
        <w:t xml:space="preserve">. </w:t>
      </w:r>
      <w:r w:rsidRPr="00D806B5">
        <w:t xml:space="preserve">За </w:t>
      </w:r>
      <w:r w:rsidR="00425105">
        <w:rPr>
          <w:lang w:val="en-US"/>
        </w:rPr>
        <w:t>I</w:t>
      </w:r>
      <w:r w:rsidR="00425105">
        <w:t xml:space="preserve"> </w:t>
      </w:r>
      <w:r w:rsidR="000D33F6">
        <w:t>полугодие</w:t>
      </w:r>
      <w:r w:rsidR="00425105">
        <w:t xml:space="preserve"> 2020</w:t>
      </w:r>
      <w:r w:rsidRPr="00D806B5">
        <w:t xml:space="preserve"> год</w:t>
      </w:r>
      <w:r w:rsidR="00425105">
        <w:t>а</w:t>
      </w:r>
      <w:r w:rsidRPr="00D806B5">
        <w:t xml:space="preserve"> поступило и поставлено на учет исполнительных документов на сумму </w:t>
      </w:r>
      <w:r w:rsidR="000D33F6">
        <w:t>75170,0</w:t>
      </w:r>
      <w:r w:rsidRPr="00D806B5">
        <w:t xml:space="preserve"> тыс. руб.</w:t>
      </w:r>
      <w:r w:rsidRPr="00217AFE">
        <w:t xml:space="preserve"> </w:t>
      </w:r>
    </w:p>
    <w:p w:rsidR="00D806B5" w:rsidRPr="00D806B5" w:rsidRDefault="00D806B5" w:rsidP="00315276">
      <w:pPr>
        <w:ind w:firstLine="709"/>
        <w:jc w:val="both"/>
        <w:rPr>
          <w:sz w:val="28"/>
        </w:rPr>
      </w:pPr>
      <w:r w:rsidRPr="00D806B5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D806B5">
        <w:rPr>
          <w:sz w:val="28"/>
          <w:szCs w:val="28"/>
        </w:rPr>
        <w:t xml:space="preserve">администрации муниципального образования «Город Саратов», </w:t>
      </w:r>
      <w:r w:rsidRPr="00D806B5">
        <w:rPr>
          <w:sz w:val="28"/>
        </w:rPr>
        <w:t xml:space="preserve">за </w:t>
      </w:r>
      <w:r w:rsidR="00425105" w:rsidRPr="00425105">
        <w:rPr>
          <w:sz w:val="28"/>
          <w:lang w:val="en-US"/>
        </w:rPr>
        <w:t>I</w:t>
      </w:r>
      <w:r w:rsidR="00425105" w:rsidRPr="00425105">
        <w:rPr>
          <w:sz w:val="28"/>
        </w:rPr>
        <w:t xml:space="preserve"> </w:t>
      </w:r>
      <w:r w:rsidR="000D33F6">
        <w:rPr>
          <w:sz w:val="28"/>
        </w:rPr>
        <w:t>полугодие</w:t>
      </w:r>
      <w:r w:rsidR="00425105" w:rsidRPr="00425105">
        <w:rPr>
          <w:sz w:val="28"/>
        </w:rPr>
        <w:t xml:space="preserve"> 2020 года </w:t>
      </w:r>
      <w:r w:rsidRPr="00D806B5">
        <w:rPr>
          <w:sz w:val="28"/>
        </w:rPr>
        <w:t xml:space="preserve">направлено </w:t>
      </w:r>
      <w:r w:rsidR="000D33F6">
        <w:rPr>
          <w:sz w:val="28"/>
        </w:rPr>
        <w:t>136968,9</w:t>
      </w:r>
      <w:r w:rsidRPr="00D806B5">
        <w:rPr>
          <w:sz w:val="28"/>
        </w:rPr>
        <w:t xml:space="preserve"> тыс. руб. </w:t>
      </w:r>
    </w:p>
    <w:p w:rsidR="00D806B5" w:rsidRPr="00C77824" w:rsidRDefault="00D806B5" w:rsidP="00D806B5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C77824">
        <w:rPr>
          <w:sz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</w:t>
      </w:r>
      <w:r w:rsidR="000D33F6">
        <w:rPr>
          <w:sz w:val="28"/>
        </w:rPr>
        <w:t>июля</w:t>
      </w:r>
      <w:r w:rsidRPr="00C77824">
        <w:rPr>
          <w:sz w:val="28"/>
        </w:rPr>
        <w:t xml:space="preserve"> 2020 года составил </w:t>
      </w:r>
      <w:r w:rsidR="000D33F6">
        <w:rPr>
          <w:sz w:val="28"/>
        </w:rPr>
        <w:t>36745,8</w:t>
      </w:r>
      <w:r w:rsidRPr="00C77824">
        <w:rPr>
          <w:sz w:val="28"/>
        </w:rPr>
        <w:t xml:space="preserve">  тыс. руб.</w:t>
      </w:r>
    </w:p>
    <w:p w:rsidR="00425105" w:rsidRDefault="00D806B5" w:rsidP="00D806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77824">
        <w:rPr>
          <w:color w:val="000000"/>
          <w:sz w:val="28"/>
          <w:szCs w:val="28"/>
        </w:rPr>
        <w:t>Общая сумма исковых требований, предъявленных к казне муниципальн</w:t>
      </w:r>
      <w:r>
        <w:rPr>
          <w:color w:val="000000"/>
          <w:sz w:val="28"/>
          <w:szCs w:val="28"/>
        </w:rPr>
        <w:t xml:space="preserve">ого образования «Город Саратов», </w:t>
      </w:r>
      <w:r w:rsidRPr="00C77824">
        <w:rPr>
          <w:color w:val="000000"/>
          <w:sz w:val="28"/>
          <w:szCs w:val="28"/>
        </w:rPr>
        <w:t xml:space="preserve">по </w:t>
      </w:r>
      <w:r w:rsidR="000D33F6">
        <w:rPr>
          <w:color w:val="000000"/>
          <w:sz w:val="28"/>
          <w:szCs w:val="28"/>
        </w:rPr>
        <w:t>450</w:t>
      </w:r>
      <w:r w:rsidR="00425105" w:rsidRPr="00ED61C8">
        <w:rPr>
          <w:color w:val="000000"/>
          <w:sz w:val="28"/>
          <w:szCs w:val="28"/>
        </w:rPr>
        <w:t xml:space="preserve"> заявлениям составила </w:t>
      </w:r>
      <w:r w:rsidR="000D33F6">
        <w:rPr>
          <w:color w:val="000000"/>
          <w:sz w:val="28"/>
          <w:szCs w:val="28"/>
        </w:rPr>
        <w:t>366388,5</w:t>
      </w:r>
      <w:r w:rsidR="00425105" w:rsidRPr="00ED61C8">
        <w:rPr>
          <w:color w:val="000000"/>
          <w:sz w:val="28"/>
          <w:szCs w:val="28"/>
        </w:rPr>
        <w:t xml:space="preserve"> тыс. руб.</w:t>
      </w:r>
    </w:p>
    <w:p w:rsidR="00425105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D61C8">
        <w:rPr>
          <w:color w:val="000000"/>
          <w:sz w:val="28"/>
          <w:szCs w:val="28"/>
        </w:rPr>
        <w:t xml:space="preserve">Судами было отказано в удовлетворении </w:t>
      </w:r>
      <w:r w:rsidR="000D33F6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исковых заявлений </w:t>
      </w:r>
      <w:r w:rsidRPr="00ED61C8">
        <w:rPr>
          <w:color w:val="000000"/>
          <w:sz w:val="28"/>
          <w:szCs w:val="28"/>
        </w:rPr>
        <w:t xml:space="preserve">на общую сумму </w:t>
      </w:r>
      <w:r w:rsidR="000D33F6">
        <w:rPr>
          <w:color w:val="000000"/>
          <w:sz w:val="28"/>
          <w:szCs w:val="28"/>
        </w:rPr>
        <w:t>84305,0</w:t>
      </w:r>
      <w:r w:rsidRPr="00ED61C8">
        <w:rPr>
          <w:color w:val="000000"/>
          <w:sz w:val="28"/>
          <w:szCs w:val="28"/>
        </w:rPr>
        <w:t xml:space="preserve"> тыс. руб.; вынесено решений о взыскании с казны муниципального образования «Город Саратов» по </w:t>
      </w:r>
      <w:r w:rsidR="000D33F6">
        <w:rPr>
          <w:color w:val="000000"/>
          <w:sz w:val="28"/>
          <w:szCs w:val="28"/>
        </w:rPr>
        <w:t>113</w:t>
      </w:r>
      <w:r w:rsidRPr="00ED61C8">
        <w:rPr>
          <w:color w:val="000000"/>
          <w:sz w:val="28"/>
          <w:szCs w:val="28"/>
        </w:rPr>
        <w:t xml:space="preserve"> заявлениям на сумму </w:t>
      </w:r>
      <w:r w:rsidR="000D33F6">
        <w:rPr>
          <w:color w:val="000000"/>
          <w:sz w:val="28"/>
          <w:szCs w:val="28"/>
        </w:rPr>
        <w:t>105123,2</w:t>
      </w:r>
      <w:r w:rsidRPr="00ED61C8">
        <w:rPr>
          <w:color w:val="000000"/>
          <w:sz w:val="28"/>
          <w:szCs w:val="28"/>
        </w:rPr>
        <w:t xml:space="preserve"> тыс. руб.</w:t>
      </w:r>
    </w:p>
    <w:p w:rsidR="00FB1C33" w:rsidRPr="00FB1C33" w:rsidRDefault="00FB1C33" w:rsidP="00FB1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FB1C33">
        <w:rPr>
          <w:sz w:val="28"/>
          <w:szCs w:val="28"/>
        </w:rPr>
        <w:t xml:space="preserve"> рассмотрении в судах находилось 242 исковых зая</w:t>
      </w:r>
      <w:r w:rsidR="008D0BF9">
        <w:rPr>
          <w:sz w:val="28"/>
          <w:szCs w:val="28"/>
        </w:rPr>
        <w:t>вления на общую сумму 176 960,3</w:t>
      </w:r>
      <w:r w:rsidRPr="00FB1C33">
        <w:rPr>
          <w:sz w:val="28"/>
          <w:szCs w:val="28"/>
        </w:rPr>
        <w:t xml:space="preserve"> тыс. руб.</w:t>
      </w:r>
    </w:p>
    <w:p w:rsidR="00EE0B7F" w:rsidRPr="00875A94" w:rsidRDefault="00EE0B7F" w:rsidP="00EE0B7F">
      <w:pPr>
        <w:ind w:firstLine="709"/>
        <w:jc w:val="both"/>
        <w:rPr>
          <w:sz w:val="28"/>
          <w:szCs w:val="28"/>
        </w:rPr>
      </w:pPr>
    </w:p>
    <w:p w:rsidR="009F6C2E" w:rsidRDefault="009F6C2E" w:rsidP="00522290">
      <w:pPr>
        <w:jc w:val="both"/>
        <w:rPr>
          <w:sz w:val="28"/>
          <w:szCs w:val="28"/>
        </w:rPr>
      </w:pPr>
    </w:p>
    <w:p w:rsidR="00522290" w:rsidRPr="00875A94" w:rsidRDefault="008B20B4" w:rsidP="0052229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22290" w:rsidRPr="00875A9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522290" w:rsidRPr="00875A94">
        <w:rPr>
          <w:sz w:val="28"/>
          <w:szCs w:val="28"/>
        </w:rPr>
        <w:t xml:space="preserve"> комитета по финансам </w:t>
      </w:r>
    </w:p>
    <w:p w:rsidR="00522290" w:rsidRPr="00875A94" w:rsidRDefault="00522290" w:rsidP="00522290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>«Город Саратов»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  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А.С. Струко</w:t>
      </w:r>
      <w:r w:rsidR="00B32F56">
        <w:rPr>
          <w:sz w:val="28"/>
          <w:szCs w:val="28"/>
        </w:rPr>
        <w:t>в</w:t>
      </w:r>
    </w:p>
    <w:sectPr w:rsidR="009F6C2E" w:rsidRPr="00B32F56" w:rsidSect="00B32F5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851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01B" w:rsidRDefault="001F101B">
      <w:r>
        <w:separator/>
      </w:r>
    </w:p>
  </w:endnote>
  <w:endnote w:type="continuationSeparator" w:id="1">
    <w:p w:rsidR="001F101B" w:rsidRDefault="001F1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AA42D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01B" w:rsidRDefault="001F101B">
      <w:r>
        <w:separator/>
      </w:r>
    </w:p>
  </w:footnote>
  <w:footnote w:type="continuationSeparator" w:id="1">
    <w:p w:rsidR="001F101B" w:rsidRDefault="001F1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AA42D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F800B3" w:rsidRDefault="00AA42DC">
        <w:pPr>
          <w:pStyle w:val="a7"/>
          <w:jc w:val="right"/>
        </w:pPr>
        <w:fldSimple w:instr=" PAGE   \* MERGEFORMAT ">
          <w:r w:rsidR="008D0BF9">
            <w:rPr>
              <w:noProof/>
            </w:rPr>
            <w:t>13</w:t>
          </w:r>
        </w:fldSimple>
      </w:p>
    </w:sdtContent>
  </w:sdt>
  <w:p w:rsidR="00F800B3" w:rsidRDefault="00F800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2012E"/>
    <w:rsid w:val="00021060"/>
    <w:rsid w:val="0002125C"/>
    <w:rsid w:val="0002257A"/>
    <w:rsid w:val="00022CE7"/>
    <w:rsid w:val="000233BC"/>
    <w:rsid w:val="00025537"/>
    <w:rsid w:val="000264B8"/>
    <w:rsid w:val="0002682D"/>
    <w:rsid w:val="00026DEE"/>
    <w:rsid w:val="000279E9"/>
    <w:rsid w:val="00027B6E"/>
    <w:rsid w:val="00030162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75E6"/>
    <w:rsid w:val="00080075"/>
    <w:rsid w:val="00080861"/>
    <w:rsid w:val="00080B06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1111"/>
    <w:rsid w:val="000C1F10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852"/>
    <w:rsid w:val="000C7BAC"/>
    <w:rsid w:val="000D009D"/>
    <w:rsid w:val="000D0568"/>
    <w:rsid w:val="000D0BD9"/>
    <w:rsid w:val="000D1F92"/>
    <w:rsid w:val="000D2DCD"/>
    <w:rsid w:val="000D311A"/>
    <w:rsid w:val="000D33F6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AA1"/>
    <w:rsid w:val="00100133"/>
    <w:rsid w:val="00100A0F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B8F"/>
    <w:rsid w:val="00122F69"/>
    <w:rsid w:val="00123ABF"/>
    <w:rsid w:val="0012434B"/>
    <w:rsid w:val="00124CC3"/>
    <w:rsid w:val="00125BE0"/>
    <w:rsid w:val="00125C07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501B"/>
    <w:rsid w:val="001853C9"/>
    <w:rsid w:val="001860E4"/>
    <w:rsid w:val="00186423"/>
    <w:rsid w:val="00186858"/>
    <w:rsid w:val="00187905"/>
    <w:rsid w:val="00187B80"/>
    <w:rsid w:val="001906C7"/>
    <w:rsid w:val="00190924"/>
    <w:rsid w:val="00191211"/>
    <w:rsid w:val="00192E9D"/>
    <w:rsid w:val="00193EE5"/>
    <w:rsid w:val="0019489C"/>
    <w:rsid w:val="00195153"/>
    <w:rsid w:val="00195561"/>
    <w:rsid w:val="00195961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7169"/>
    <w:rsid w:val="001E7257"/>
    <w:rsid w:val="001F0F85"/>
    <w:rsid w:val="001F1001"/>
    <w:rsid w:val="001F101B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834"/>
    <w:rsid w:val="00225ADE"/>
    <w:rsid w:val="002260A0"/>
    <w:rsid w:val="00232A09"/>
    <w:rsid w:val="00232ACE"/>
    <w:rsid w:val="00232F5D"/>
    <w:rsid w:val="0023317D"/>
    <w:rsid w:val="00234A01"/>
    <w:rsid w:val="00234C97"/>
    <w:rsid w:val="00235245"/>
    <w:rsid w:val="002369AE"/>
    <w:rsid w:val="0023756B"/>
    <w:rsid w:val="002416E7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3B6D"/>
    <w:rsid w:val="002C5E31"/>
    <w:rsid w:val="002C713B"/>
    <w:rsid w:val="002C7472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17B8"/>
    <w:rsid w:val="002E3CE3"/>
    <w:rsid w:val="002E4410"/>
    <w:rsid w:val="002E4C8C"/>
    <w:rsid w:val="002E4EBB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9AA"/>
    <w:rsid w:val="00315219"/>
    <w:rsid w:val="00315276"/>
    <w:rsid w:val="00316020"/>
    <w:rsid w:val="0031619B"/>
    <w:rsid w:val="003163A4"/>
    <w:rsid w:val="00316B0A"/>
    <w:rsid w:val="0032017C"/>
    <w:rsid w:val="003202B7"/>
    <w:rsid w:val="00320586"/>
    <w:rsid w:val="00320827"/>
    <w:rsid w:val="003210BA"/>
    <w:rsid w:val="00321228"/>
    <w:rsid w:val="0032283C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630"/>
    <w:rsid w:val="00342543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B3E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D9A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87E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8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4DC3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D56"/>
    <w:rsid w:val="004B48DD"/>
    <w:rsid w:val="004B4B8E"/>
    <w:rsid w:val="004B7DEA"/>
    <w:rsid w:val="004B7FE7"/>
    <w:rsid w:val="004C022D"/>
    <w:rsid w:val="004C162D"/>
    <w:rsid w:val="004C1F41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1433"/>
    <w:rsid w:val="004D48E5"/>
    <w:rsid w:val="004D4C9F"/>
    <w:rsid w:val="004D4EFB"/>
    <w:rsid w:val="004D593A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4E0A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5E9"/>
    <w:rsid w:val="00553DAC"/>
    <w:rsid w:val="00554FF3"/>
    <w:rsid w:val="005555C0"/>
    <w:rsid w:val="00555B67"/>
    <w:rsid w:val="005568D5"/>
    <w:rsid w:val="0055799C"/>
    <w:rsid w:val="0056018B"/>
    <w:rsid w:val="0056030B"/>
    <w:rsid w:val="00560707"/>
    <w:rsid w:val="00562D9C"/>
    <w:rsid w:val="00563B1A"/>
    <w:rsid w:val="005646AF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2ED5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D8E"/>
    <w:rsid w:val="00587070"/>
    <w:rsid w:val="005879EF"/>
    <w:rsid w:val="00593D63"/>
    <w:rsid w:val="00595777"/>
    <w:rsid w:val="005A16D9"/>
    <w:rsid w:val="005A1EC7"/>
    <w:rsid w:val="005A3B49"/>
    <w:rsid w:val="005A40E2"/>
    <w:rsid w:val="005A4714"/>
    <w:rsid w:val="005A72E3"/>
    <w:rsid w:val="005B0161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B53"/>
    <w:rsid w:val="005C0966"/>
    <w:rsid w:val="005C0FEF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CED"/>
    <w:rsid w:val="0060067A"/>
    <w:rsid w:val="00600A66"/>
    <w:rsid w:val="0060194E"/>
    <w:rsid w:val="00602467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4EF7"/>
    <w:rsid w:val="006252ED"/>
    <w:rsid w:val="006255EC"/>
    <w:rsid w:val="00626F27"/>
    <w:rsid w:val="00627D62"/>
    <w:rsid w:val="00627E49"/>
    <w:rsid w:val="00630051"/>
    <w:rsid w:val="00632DA8"/>
    <w:rsid w:val="0063301E"/>
    <w:rsid w:val="00636041"/>
    <w:rsid w:val="00636881"/>
    <w:rsid w:val="00642099"/>
    <w:rsid w:val="00644068"/>
    <w:rsid w:val="006445B9"/>
    <w:rsid w:val="00644C40"/>
    <w:rsid w:val="00645B62"/>
    <w:rsid w:val="006475BA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DCE"/>
    <w:rsid w:val="006D2135"/>
    <w:rsid w:val="006D2659"/>
    <w:rsid w:val="006D27DA"/>
    <w:rsid w:val="006D3175"/>
    <w:rsid w:val="006D4474"/>
    <w:rsid w:val="006D4739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A05F1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43E"/>
    <w:rsid w:val="0083396B"/>
    <w:rsid w:val="00833CD3"/>
    <w:rsid w:val="008345F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D"/>
    <w:rsid w:val="008823F5"/>
    <w:rsid w:val="008825B8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249D"/>
    <w:rsid w:val="008C2725"/>
    <w:rsid w:val="008C2E30"/>
    <w:rsid w:val="008C4E67"/>
    <w:rsid w:val="008C53CB"/>
    <w:rsid w:val="008C61C5"/>
    <w:rsid w:val="008C79DB"/>
    <w:rsid w:val="008D0141"/>
    <w:rsid w:val="008D0630"/>
    <w:rsid w:val="008D07A1"/>
    <w:rsid w:val="008D0BF9"/>
    <w:rsid w:val="008D1315"/>
    <w:rsid w:val="008D23FF"/>
    <w:rsid w:val="008D35A9"/>
    <w:rsid w:val="008D3C71"/>
    <w:rsid w:val="008D43E1"/>
    <w:rsid w:val="008D5656"/>
    <w:rsid w:val="008D595C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134F"/>
    <w:rsid w:val="009042E3"/>
    <w:rsid w:val="00904413"/>
    <w:rsid w:val="00904A26"/>
    <w:rsid w:val="00904E97"/>
    <w:rsid w:val="00904FA7"/>
    <w:rsid w:val="0090568F"/>
    <w:rsid w:val="00907E5E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166"/>
    <w:rsid w:val="00930FC5"/>
    <w:rsid w:val="0093151E"/>
    <w:rsid w:val="00931C8E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84A"/>
    <w:rsid w:val="009C6995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2A7F"/>
    <w:rsid w:val="009F2E1A"/>
    <w:rsid w:val="009F31BC"/>
    <w:rsid w:val="009F37A2"/>
    <w:rsid w:val="009F5E54"/>
    <w:rsid w:val="009F6C2E"/>
    <w:rsid w:val="009F72F2"/>
    <w:rsid w:val="00A01CFE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2AFF"/>
    <w:rsid w:val="00A508A2"/>
    <w:rsid w:val="00A50D69"/>
    <w:rsid w:val="00A50E16"/>
    <w:rsid w:val="00A5126A"/>
    <w:rsid w:val="00A513B0"/>
    <w:rsid w:val="00A513C9"/>
    <w:rsid w:val="00A5159D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2DC"/>
    <w:rsid w:val="00AA4E43"/>
    <w:rsid w:val="00AA6B31"/>
    <w:rsid w:val="00AA70D8"/>
    <w:rsid w:val="00AA746C"/>
    <w:rsid w:val="00AA77FE"/>
    <w:rsid w:val="00AA7A0F"/>
    <w:rsid w:val="00AB0427"/>
    <w:rsid w:val="00AB0A4C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32A3"/>
    <w:rsid w:val="00B1355A"/>
    <w:rsid w:val="00B138C2"/>
    <w:rsid w:val="00B17E5C"/>
    <w:rsid w:val="00B2008E"/>
    <w:rsid w:val="00B20228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2F56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055D"/>
    <w:rsid w:val="00B50C5A"/>
    <w:rsid w:val="00B512AC"/>
    <w:rsid w:val="00B5152A"/>
    <w:rsid w:val="00B5416D"/>
    <w:rsid w:val="00B5466E"/>
    <w:rsid w:val="00B54F0A"/>
    <w:rsid w:val="00B5529E"/>
    <w:rsid w:val="00B55772"/>
    <w:rsid w:val="00B61AD9"/>
    <w:rsid w:val="00B62C0C"/>
    <w:rsid w:val="00B631CE"/>
    <w:rsid w:val="00B6659E"/>
    <w:rsid w:val="00B6683C"/>
    <w:rsid w:val="00B66CF9"/>
    <w:rsid w:val="00B71063"/>
    <w:rsid w:val="00B7268D"/>
    <w:rsid w:val="00B73DE1"/>
    <w:rsid w:val="00B74B3F"/>
    <w:rsid w:val="00B75754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BDD"/>
    <w:rsid w:val="00BD46D1"/>
    <w:rsid w:val="00BD5EFA"/>
    <w:rsid w:val="00BD62EA"/>
    <w:rsid w:val="00BD67A1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572C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5E66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11E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5888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1B6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C8D"/>
    <w:rsid w:val="00D1733D"/>
    <w:rsid w:val="00D17380"/>
    <w:rsid w:val="00D204D5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205B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714"/>
    <w:rsid w:val="00D77B74"/>
    <w:rsid w:val="00D806B5"/>
    <w:rsid w:val="00D82A01"/>
    <w:rsid w:val="00D82A02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78EA"/>
    <w:rsid w:val="00DB116D"/>
    <w:rsid w:val="00DB12E4"/>
    <w:rsid w:val="00DB1674"/>
    <w:rsid w:val="00DB218A"/>
    <w:rsid w:val="00DB314F"/>
    <w:rsid w:val="00DB4448"/>
    <w:rsid w:val="00DB646B"/>
    <w:rsid w:val="00DC2F18"/>
    <w:rsid w:val="00DC38A6"/>
    <w:rsid w:val="00DC3908"/>
    <w:rsid w:val="00DC393D"/>
    <w:rsid w:val="00DC4ABB"/>
    <w:rsid w:val="00DC4C50"/>
    <w:rsid w:val="00DC607E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E7DC1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61EB"/>
    <w:rsid w:val="00E6665E"/>
    <w:rsid w:val="00E67E5D"/>
    <w:rsid w:val="00E70369"/>
    <w:rsid w:val="00E70486"/>
    <w:rsid w:val="00E729ED"/>
    <w:rsid w:val="00E72AB7"/>
    <w:rsid w:val="00E731F3"/>
    <w:rsid w:val="00E7529B"/>
    <w:rsid w:val="00E75747"/>
    <w:rsid w:val="00E76A41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076C"/>
    <w:rsid w:val="00ED1033"/>
    <w:rsid w:val="00ED1324"/>
    <w:rsid w:val="00ED1F7C"/>
    <w:rsid w:val="00ED2051"/>
    <w:rsid w:val="00ED3D80"/>
    <w:rsid w:val="00ED6053"/>
    <w:rsid w:val="00ED6496"/>
    <w:rsid w:val="00ED7A20"/>
    <w:rsid w:val="00ED7C9F"/>
    <w:rsid w:val="00EE0B7F"/>
    <w:rsid w:val="00EE25C5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5FA"/>
    <w:rsid w:val="00F2260C"/>
    <w:rsid w:val="00F22646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C80"/>
    <w:rsid w:val="00F41E68"/>
    <w:rsid w:val="00F437AE"/>
    <w:rsid w:val="00F44A6E"/>
    <w:rsid w:val="00F463D9"/>
    <w:rsid w:val="00F46815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3E30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3FAC"/>
    <w:rsid w:val="00FA4BE3"/>
    <w:rsid w:val="00FA5EEA"/>
    <w:rsid w:val="00FA6C41"/>
    <w:rsid w:val="00FA770C"/>
    <w:rsid w:val="00FA7BD2"/>
    <w:rsid w:val="00FB1C33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30"/>
    <w:rsid w:val="00FC7F73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973"/>
    <w:rsid w:val="00FE1AAD"/>
    <w:rsid w:val="00FE2EF9"/>
    <w:rsid w:val="00FE3581"/>
    <w:rsid w:val="00FE467E"/>
    <w:rsid w:val="00FE4A35"/>
    <w:rsid w:val="00FE4BF5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2EDE-5FE2-4664-90D3-ECAA1AF9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13</Pages>
  <Words>4798</Words>
  <Characters>27349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AcstVS</cp:lastModifiedBy>
  <cp:revision>29</cp:revision>
  <cp:lastPrinted>2020-07-17T12:36:00Z</cp:lastPrinted>
  <dcterms:created xsi:type="dcterms:W3CDTF">2020-04-15T07:34:00Z</dcterms:created>
  <dcterms:modified xsi:type="dcterms:W3CDTF">2020-07-17T12:38:00Z</dcterms:modified>
</cp:coreProperties>
</file>